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AB24C" w14:textId="0157421B" w:rsidR="00487491" w:rsidRDefault="00487491" w:rsidP="00487491">
      <w:pPr>
        <w:pStyle w:val="CRCoverPage"/>
        <w:tabs>
          <w:tab w:val="right" w:pos="9639"/>
        </w:tabs>
        <w:spacing w:after="100" w:afterAutospacing="1"/>
        <w:jc w:val="both"/>
        <w:rPr>
          <w:b/>
          <w:sz w:val="24"/>
        </w:rPr>
      </w:pPr>
      <w:r>
        <w:rPr>
          <w:b/>
          <w:sz w:val="24"/>
        </w:rPr>
        <w:t>3GPP TSG-</w:t>
      </w:r>
      <w:r>
        <w:rPr>
          <w:rFonts w:hint="eastAsia"/>
          <w:b/>
          <w:sz w:val="24"/>
        </w:rPr>
        <w:t>RAN WG2</w:t>
      </w:r>
      <w:r>
        <w:rPr>
          <w:b/>
          <w:sz w:val="24"/>
        </w:rPr>
        <w:t xml:space="preserve"> Meeting #123bis</w:t>
      </w:r>
      <w:r>
        <w:rPr>
          <w:b/>
          <w:sz w:val="24"/>
        </w:rPr>
        <w:tab/>
      </w:r>
      <w:bookmarkStart w:id="0" w:name="OLE_LINK418"/>
      <w:bookmarkStart w:id="1" w:name="OLE_LINK417"/>
      <w:r>
        <w:rPr>
          <w:b/>
          <w:sz w:val="24"/>
        </w:rPr>
        <w:t>R2-</w:t>
      </w:r>
      <w:r w:rsidR="001548B7" w:rsidRPr="001548B7">
        <w:rPr>
          <w:b/>
          <w:sz w:val="24"/>
        </w:rPr>
        <w:t>2310232</w:t>
      </w:r>
    </w:p>
    <w:p w14:paraId="6C36D04B" w14:textId="5E153AEF" w:rsidR="00487491" w:rsidRDefault="00487491" w:rsidP="00487491">
      <w:pPr>
        <w:pStyle w:val="CRCoverPage"/>
        <w:outlineLvl w:val="0"/>
        <w:rPr>
          <w:b/>
          <w:sz w:val="24"/>
        </w:rPr>
      </w:pPr>
      <w:bookmarkStart w:id="2" w:name="OLE_LINK32"/>
      <w:bookmarkStart w:id="3" w:name="OLE_LINK33"/>
      <w:bookmarkEnd w:id="0"/>
      <w:bookmarkEnd w:id="1"/>
      <w:r>
        <w:rPr>
          <w:b/>
          <w:sz w:val="24"/>
        </w:rPr>
        <w:t xml:space="preserve">Xiamen, P.R. </w:t>
      </w:r>
      <w:r w:rsidR="00F569F9">
        <w:rPr>
          <w:b/>
          <w:sz w:val="24"/>
        </w:rPr>
        <w:t xml:space="preserve">of </w:t>
      </w:r>
      <w:r>
        <w:rPr>
          <w:b/>
          <w:sz w:val="24"/>
        </w:rPr>
        <w:t>China, 9</w:t>
      </w:r>
      <w:r>
        <w:rPr>
          <w:b/>
          <w:sz w:val="24"/>
          <w:vertAlign w:val="superscript"/>
        </w:rPr>
        <w:t>th</w:t>
      </w:r>
      <w:r>
        <w:rPr>
          <w:b/>
          <w:sz w:val="24"/>
        </w:rPr>
        <w:t>-13</w:t>
      </w:r>
      <w:r>
        <w:rPr>
          <w:b/>
          <w:sz w:val="24"/>
          <w:vertAlign w:val="superscript"/>
        </w:rPr>
        <w:t>th</w:t>
      </w:r>
      <w:r>
        <w:rPr>
          <w:b/>
          <w:sz w:val="24"/>
        </w:rPr>
        <w:t xml:space="preserve"> </w:t>
      </w:r>
      <w:proofErr w:type="gramStart"/>
      <w:r>
        <w:rPr>
          <w:b/>
          <w:sz w:val="24"/>
        </w:rPr>
        <w:t>October,</w:t>
      </w:r>
      <w:proofErr w:type="gramEnd"/>
      <w:r>
        <w:rPr>
          <w:b/>
          <w:sz w:val="24"/>
        </w:rPr>
        <w:t xml:space="preserve"> 2023</w:t>
      </w:r>
      <w:bookmarkEnd w:id="2"/>
      <w:bookmarkEnd w:id="3"/>
    </w:p>
    <w:p w14:paraId="17A75C56" w14:textId="282DEE46" w:rsidR="006D09F8" w:rsidRPr="00702A88" w:rsidRDefault="00504068" w:rsidP="006D09F8">
      <w:pPr>
        <w:pStyle w:val="3GPPHeader"/>
      </w:pPr>
      <w:r>
        <w:tab/>
      </w:r>
      <w:r w:rsidR="006D09F8">
        <w:tab/>
      </w:r>
    </w:p>
    <w:p w14:paraId="0A8E05CB" w14:textId="102C3A16" w:rsidR="00CA180F" w:rsidRPr="00504068" w:rsidRDefault="00CA180F" w:rsidP="00CA180F">
      <w:pPr>
        <w:pStyle w:val="3GPPHeader"/>
        <w:rPr>
          <w:sz w:val="22"/>
          <w:szCs w:val="22"/>
          <w:lang w:val="en-US"/>
        </w:rPr>
      </w:pPr>
      <w:r w:rsidRPr="00504068">
        <w:rPr>
          <w:sz w:val="22"/>
          <w:szCs w:val="22"/>
          <w:lang w:val="en-US"/>
        </w:rPr>
        <w:t>Agenda Item:</w:t>
      </w:r>
      <w:r w:rsidRPr="00504068">
        <w:rPr>
          <w:sz w:val="22"/>
          <w:szCs w:val="22"/>
          <w:lang w:val="en-US"/>
        </w:rPr>
        <w:tab/>
      </w:r>
      <w:r w:rsidR="00135A7D">
        <w:rPr>
          <w:sz w:val="22"/>
          <w:szCs w:val="22"/>
          <w:lang w:val="en-US"/>
        </w:rPr>
        <w:t>7</w:t>
      </w:r>
      <w:r w:rsidR="00583731" w:rsidRPr="00583731">
        <w:rPr>
          <w:sz w:val="22"/>
          <w:szCs w:val="22"/>
          <w:lang w:val="en-US"/>
        </w:rPr>
        <w:t>.</w:t>
      </w:r>
      <w:r w:rsidR="006037B7">
        <w:rPr>
          <w:sz w:val="22"/>
          <w:szCs w:val="22"/>
          <w:lang w:val="en-US"/>
        </w:rPr>
        <w:t>21.3</w:t>
      </w:r>
    </w:p>
    <w:p w14:paraId="0580F938" w14:textId="77777777" w:rsidR="00CA180F" w:rsidRPr="00504068" w:rsidRDefault="00CA180F" w:rsidP="00CA180F">
      <w:pPr>
        <w:pStyle w:val="3GPPHeader"/>
        <w:rPr>
          <w:sz w:val="22"/>
          <w:szCs w:val="22"/>
          <w:lang w:val="en-US"/>
        </w:rPr>
      </w:pPr>
      <w:r w:rsidRPr="00504068">
        <w:rPr>
          <w:sz w:val="22"/>
          <w:szCs w:val="22"/>
          <w:lang w:val="en-US"/>
        </w:rPr>
        <w:t>Source:</w:t>
      </w:r>
      <w:r w:rsidRPr="00504068">
        <w:rPr>
          <w:sz w:val="22"/>
          <w:szCs w:val="22"/>
          <w:lang w:val="en-US"/>
        </w:rPr>
        <w:tab/>
        <w:t>InterDigital</w:t>
      </w:r>
    </w:p>
    <w:p w14:paraId="3FE57CDC" w14:textId="50456A5E" w:rsidR="00CA180F" w:rsidRPr="0056425C" w:rsidRDefault="00CA180F" w:rsidP="00CA180F">
      <w:pPr>
        <w:pStyle w:val="3GPPHeader"/>
        <w:jc w:val="left"/>
        <w:rPr>
          <w:color w:val="000000"/>
          <w:sz w:val="22"/>
          <w:szCs w:val="22"/>
          <w:lang w:val="en-US"/>
        </w:rPr>
      </w:pPr>
      <w:r w:rsidRPr="004A1A95">
        <w:rPr>
          <w:sz w:val="22"/>
          <w:szCs w:val="22"/>
        </w:rPr>
        <w:t>Title:</w:t>
      </w:r>
      <w:r w:rsidRPr="004A1A95">
        <w:rPr>
          <w:sz w:val="22"/>
          <w:szCs w:val="22"/>
        </w:rPr>
        <w:tab/>
      </w:r>
      <w:r w:rsidR="006037B7" w:rsidRPr="006037B7">
        <w:rPr>
          <w:sz w:val="22"/>
          <w:szCs w:val="22"/>
        </w:rPr>
        <w:t>DWS L2 impacts</w:t>
      </w:r>
    </w:p>
    <w:p w14:paraId="61F3E181" w14:textId="77777777" w:rsidR="00CA180F" w:rsidRPr="004A1A95" w:rsidRDefault="00CA180F" w:rsidP="00CA180F">
      <w:pPr>
        <w:pStyle w:val="3GPPHeader"/>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641F0D0B" w14:textId="77777777" w:rsidR="00CA180F" w:rsidRDefault="00CA180F" w:rsidP="00CA180F">
      <w:pPr>
        <w:pStyle w:val="Heading1"/>
      </w:pPr>
      <w:r w:rsidRPr="004A1A95">
        <w:t>Introduction</w:t>
      </w:r>
    </w:p>
    <w:p w14:paraId="4785A837" w14:textId="7F50BB46" w:rsidR="00C04030" w:rsidRDefault="00C04030" w:rsidP="004C139A">
      <w:pPr>
        <w:rPr>
          <w:rFonts w:cs="Arial"/>
        </w:rPr>
      </w:pPr>
      <w:r>
        <w:rPr>
          <w:rFonts w:cs="Arial"/>
        </w:rPr>
        <w:t xml:space="preserve">One objective of the </w:t>
      </w:r>
      <w:r w:rsidR="008C3F0A">
        <w:rPr>
          <w:rFonts w:cs="Arial"/>
        </w:rPr>
        <w:t>R18 coverage enhancement work item</w:t>
      </w:r>
      <w:r w:rsidR="00FB287F">
        <w:rPr>
          <w:rFonts w:cs="Arial"/>
        </w:rPr>
        <w:t xml:space="preserve"> [1]</w:t>
      </w:r>
      <w:r w:rsidR="008C3F0A">
        <w:rPr>
          <w:rFonts w:cs="Arial"/>
        </w:rPr>
        <w:t xml:space="preserve"> is:</w:t>
      </w:r>
    </w:p>
    <w:p w14:paraId="052FCCF9" w14:textId="6F63EEF1" w:rsidR="008C3F0A" w:rsidRDefault="00FB287F" w:rsidP="00FB287F">
      <w:pPr>
        <w:ind w:left="567"/>
        <w:rPr>
          <w:rFonts w:cs="Arial"/>
        </w:rPr>
      </w:pPr>
      <w:r w:rsidRPr="007843FE">
        <w:rPr>
          <w:rFonts w:eastAsia="SimSun"/>
          <w:lang w:val="en-US"/>
        </w:rPr>
        <w:t xml:space="preserve">Specify </w:t>
      </w:r>
      <w:r w:rsidRPr="000E6F47">
        <w:rPr>
          <w:rFonts w:eastAsia="SimSun"/>
          <w:sz w:val="21"/>
          <w:szCs w:val="21"/>
        </w:rPr>
        <w:t>enhancements to support dynamic switching between DFT-</w:t>
      </w:r>
      <w:r>
        <w:rPr>
          <w:rFonts w:eastAsia="SimSun" w:hint="eastAsia"/>
          <w:sz w:val="21"/>
          <w:szCs w:val="21"/>
        </w:rPr>
        <w:t>S</w:t>
      </w:r>
      <w:r w:rsidRPr="000E6F47">
        <w:rPr>
          <w:rFonts w:eastAsia="SimSun"/>
          <w:sz w:val="21"/>
          <w:szCs w:val="21"/>
        </w:rPr>
        <w:t>-OFDM and CP-OFDM</w:t>
      </w:r>
    </w:p>
    <w:p w14:paraId="4F8EA6DF" w14:textId="0CBD097C" w:rsidR="004C139A" w:rsidRDefault="00FB287F" w:rsidP="004C139A">
      <w:pPr>
        <w:rPr>
          <w:rFonts w:cs="Arial"/>
        </w:rPr>
      </w:pPr>
      <w:r>
        <w:rPr>
          <w:rFonts w:cs="Arial"/>
        </w:rPr>
        <w:t xml:space="preserve">In RAN2#123, </w:t>
      </w:r>
      <w:r w:rsidR="004C139A" w:rsidRPr="00EC6A62">
        <w:rPr>
          <w:rFonts w:cs="Arial"/>
        </w:rPr>
        <w:t xml:space="preserve">RAN1 </w:t>
      </w:r>
      <w:r w:rsidR="004C139A">
        <w:rPr>
          <w:rFonts w:cs="Arial"/>
        </w:rPr>
        <w:t>sent LS to RAN2 on p</w:t>
      </w:r>
      <w:r w:rsidR="004C139A" w:rsidRPr="002A165A">
        <w:rPr>
          <w:rFonts w:cs="Arial"/>
        </w:rPr>
        <w:t>ower headroom information for assumed PUSCH</w:t>
      </w:r>
      <w:r w:rsidR="004C139A">
        <w:rPr>
          <w:rFonts w:cs="Arial"/>
        </w:rPr>
        <w:t xml:space="preserve"> </w:t>
      </w:r>
      <w:r>
        <w:rPr>
          <w:rFonts w:cs="Arial"/>
        </w:rPr>
        <w:t xml:space="preserve">when dynamic waveform switching (DWS) is configured </w:t>
      </w:r>
      <w:r w:rsidR="00F22F82">
        <w:rPr>
          <w:rFonts w:cs="Arial"/>
        </w:rPr>
        <w:t>[1, 2</w:t>
      </w:r>
      <w:r w:rsidR="004C139A">
        <w:rPr>
          <w:rFonts w:cs="Arial"/>
        </w:rPr>
        <w:t xml:space="preserve">]. </w:t>
      </w:r>
      <w:r w:rsidR="00F22F82">
        <w:rPr>
          <w:rFonts w:cs="Arial"/>
        </w:rPr>
        <w:t xml:space="preserve">RAN1 agreed to the following </w:t>
      </w:r>
      <w:r w:rsidR="004C139A">
        <w:rPr>
          <w:rFonts w:cs="Arial"/>
        </w:rPr>
        <w:t>on details of power headroom information for assumed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75E87" w14:paraId="25D1F2B5" w14:textId="77777777" w:rsidTr="00F43229">
        <w:tc>
          <w:tcPr>
            <w:tcW w:w="10081" w:type="dxa"/>
            <w:shd w:val="clear" w:color="auto" w:fill="auto"/>
          </w:tcPr>
          <w:p w14:paraId="73090BF8" w14:textId="77777777" w:rsidR="00B75E87" w:rsidRDefault="00B75E87" w:rsidP="00F43229">
            <w:pPr>
              <w:rPr>
                <w:highlight w:val="green"/>
              </w:rPr>
            </w:pPr>
            <w:r>
              <w:rPr>
                <w:highlight w:val="green"/>
              </w:rPr>
              <w:t>Agreement</w:t>
            </w:r>
          </w:p>
          <w:p w14:paraId="3D1D2733" w14:textId="77777777" w:rsidR="00B75E87" w:rsidRPr="00A26664" w:rsidRDefault="00B75E87" w:rsidP="00F43229">
            <w:r>
              <w:t xml:space="preserve">Support following enhancement </w:t>
            </w:r>
            <w:r w:rsidRPr="00A26664">
              <w:t>to assist the scheduler in determining waveform switching:</w:t>
            </w:r>
          </w:p>
          <w:p w14:paraId="22759DFB" w14:textId="77777777" w:rsidR="00B75E87" w:rsidRDefault="00B75E87" w:rsidP="00F43229">
            <w:pPr>
              <w:numPr>
                <w:ilvl w:val="0"/>
                <w:numId w:val="27"/>
              </w:numPr>
              <w:overflowPunct/>
              <w:autoSpaceDE/>
              <w:autoSpaceDN/>
              <w:adjustRightInd/>
              <w:spacing w:after="0"/>
              <w:jc w:val="left"/>
              <w:textAlignment w:val="auto"/>
            </w:pPr>
            <w:r w:rsidRPr="00A26664">
              <w:t>Reporting of power headroom information for a</w:t>
            </w:r>
            <w:r>
              <w:t xml:space="preserve">n assumed </w:t>
            </w:r>
            <w:r w:rsidRPr="00A26664">
              <w:t xml:space="preserve">PUSCH using target waveform different from waveform of actual PUSCH. </w:t>
            </w:r>
          </w:p>
          <w:p w14:paraId="153A607B" w14:textId="77777777" w:rsidR="00B75E87" w:rsidRPr="0086060C" w:rsidRDefault="00B75E87" w:rsidP="00F43229">
            <w:pPr>
              <w:numPr>
                <w:ilvl w:val="1"/>
                <w:numId w:val="28"/>
              </w:numPr>
              <w:overflowPunct/>
              <w:autoSpaceDE/>
              <w:autoSpaceDN/>
              <w:adjustRightInd/>
              <w:spacing w:after="0"/>
              <w:jc w:val="left"/>
              <w:textAlignment w:val="auto"/>
            </w:pPr>
            <w:r>
              <w:rPr>
                <w:rFonts w:eastAsia="DengXian"/>
              </w:rPr>
              <w:t>Note: Any MAC CE related design is up to RAN2</w:t>
            </w:r>
          </w:p>
          <w:p w14:paraId="7B940E4B" w14:textId="77777777" w:rsidR="00B75E87" w:rsidRPr="00A26664" w:rsidRDefault="00B75E87" w:rsidP="00F43229">
            <w:pPr>
              <w:numPr>
                <w:ilvl w:val="1"/>
                <w:numId w:val="28"/>
              </w:numPr>
              <w:overflowPunct/>
              <w:autoSpaceDE/>
              <w:autoSpaceDN/>
              <w:adjustRightInd/>
              <w:spacing w:after="0"/>
              <w:jc w:val="left"/>
              <w:textAlignment w:val="auto"/>
            </w:pPr>
            <w:r>
              <w:rPr>
                <w:rFonts w:eastAsia="DengXian"/>
              </w:rPr>
              <w:t xml:space="preserve">Subject to separate UE capability </w:t>
            </w:r>
          </w:p>
          <w:p w14:paraId="79F55B9D" w14:textId="77777777" w:rsidR="00B75E87" w:rsidRDefault="00B75E87" w:rsidP="00F43229">
            <w:pPr>
              <w:numPr>
                <w:ilvl w:val="1"/>
                <w:numId w:val="28"/>
              </w:numPr>
              <w:overflowPunct/>
              <w:autoSpaceDE/>
              <w:autoSpaceDN/>
              <w:adjustRightInd/>
              <w:spacing w:after="0"/>
              <w:jc w:val="left"/>
              <w:textAlignment w:val="auto"/>
              <w:rPr>
                <w:rFonts w:eastAsia="DengXian"/>
              </w:rPr>
            </w:pPr>
            <w:r>
              <w:rPr>
                <w:rFonts w:eastAsia="DengXian"/>
              </w:rPr>
              <w:t>Details FFS.</w:t>
            </w:r>
          </w:p>
          <w:p w14:paraId="54C8865A" w14:textId="77777777" w:rsidR="00B75E87" w:rsidRDefault="00B75E87" w:rsidP="00F43229">
            <w:pPr>
              <w:rPr>
                <w:rFonts w:eastAsia="DengXian"/>
              </w:rPr>
            </w:pPr>
            <w:r>
              <w:rPr>
                <w:rFonts w:eastAsia="DengXian"/>
              </w:rPr>
              <w:t>Conclusion (Made in RAN#100, RP-231498)</w:t>
            </w:r>
          </w:p>
          <w:p w14:paraId="2BD70F53" w14:textId="77777777" w:rsidR="00B75E87" w:rsidRDefault="00B75E87" w:rsidP="00F43229">
            <w:r w:rsidRPr="00CB3536">
              <w:rPr>
                <w:rFonts w:hint="eastAsia"/>
              </w:rPr>
              <w:t xml:space="preserve">RAN2 will not work on PHR triggering procedure for dynamic waveform switching in Rel-18 UL Coverage enh </w:t>
            </w:r>
            <w:proofErr w:type="gramStart"/>
            <w:r w:rsidRPr="00CB3536">
              <w:rPr>
                <w:rFonts w:hint="eastAsia"/>
              </w:rPr>
              <w:t>WI</w:t>
            </w:r>
            <w:proofErr w:type="gramEnd"/>
          </w:p>
          <w:p w14:paraId="7473BAD1" w14:textId="77777777" w:rsidR="00B75E87" w:rsidRDefault="00B75E87" w:rsidP="00F43229">
            <w:pPr>
              <w:rPr>
                <w:highlight w:val="green"/>
              </w:rPr>
            </w:pPr>
          </w:p>
          <w:p w14:paraId="16D2D1B3" w14:textId="77777777" w:rsidR="00B75E87" w:rsidRDefault="00B75E87" w:rsidP="00F43229">
            <w:pPr>
              <w:rPr>
                <w:highlight w:val="green"/>
              </w:rPr>
            </w:pPr>
            <w:r>
              <w:rPr>
                <w:highlight w:val="green"/>
              </w:rPr>
              <w:t>Agreement</w:t>
            </w:r>
          </w:p>
          <w:p w14:paraId="30C3778D" w14:textId="77777777" w:rsidR="00B75E87" w:rsidRPr="00E56B53" w:rsidRDefault="00B75E87" w:rsidP="00F43229">
            <w:r w:rsidRPr="00E56B53">
              <w:t>For reporting of power headroom information for assumed PUSCH using target waveform different from waveform of actual PUSCH, support the following:</w:t>
            </w:r>
          </w:p>
          <w:p w14:paraId="55CE268D" w14:textId="77777777" w:rsidR="00B75E87" w:rsidRPr="00E56B53" w:rsidRDefault="00B75E87" w:rsidP="00F43229">
            <w:pPr>
              <w:numPr>
                <w:ilvl w:val="0"/>
                <w:numId w:val="26"/>
              </w:numPr>
              <w:overflowPunct/>
              <w:autoSpaceDE/>
              <w:autoSpaceDN/>
              <w:adjustRightInd/>
              <w:spacing w:after="0"/>
              <w:ind w:left="720"/>
              <w:jc w:val="left"/>
              <w:textAlignment w:val="auto"/>
            </w:pPr>
            <w:r w:rsidRPr="00E56B53">
              <w:t>Power headroom information for assumed PUSCH is based on an actual PUSCH transmission.</w:t>
            </w:r>
          </w:p>
          <w:p w14:paraId="60A9D041" w14:textId="77777777" w:rsidR="00B75E87" w:rsidRPr="00E56B53" w:rsidRDefault="00B75E87" w:rsidP="00F43229">
            <w:pPr>
              <w:numPr>
                <w:ilvl w:val="1"/>
                <w:numId w:val="26"/>
              </w:numPr>
              <w:overflowPunct/>
              <w:autoSpaceDE/>
              <w:autoSpaceDN/>
              <w:adjustRightInd/>
              <w:spacing w:after="0"/>
              <w:ind w:left="1440"/>
              <w:jc w:val="left"/>
              <w:textAlignment w:val="auto"/>
            </w:pPr>
            <w:r w:rsidRPr="00E56B53">
              <w:t>In case of no actual PUSCH transmission on a serving cell, power headroom information for assumed PUSCH is not supported.</w:t>
            </w:r>
          </w:p>
          <w:p w14:paraId="6DA73011" w14:textId="77777777" w:rsidR="00B75E87" w:rsidRPr="00E56B53" w:rsidRDefault="00B75E87" w:rsidP="00F43229">
            <w:pPr>
              <w:numPr>
                <w:ilvl w:val="1"/>
                <w:numId w:val="26"/>
              </w:numPr>
              <w:overflowPunct/>
              <w:autoSpaceDE/>
              <w:autoSpaceDN/>
              <w:adjustRightInd/>
              <w:spacing w:after="0"/>
              <w:ind w:left="1440"/>
              <w:jc w:val="left"/>
              <w:textAlignment w:val="auto"/>
            </w:pPr>
            <w:r w:rsidRPr="00E56B53">
              <w:t>DWS field needs to be configured for at least one DCI format for the BWP of the actual PUSCH, otherwise power headroom information for assumed PUSCH is not supported.</w:t>
            </w:r>
          </w:p>
          <w:p w14:paraId="41EBEFF1" w14:textId="77777777" w:rsidR="00B75E87" w:rsidRPr="00E56B53" w:rsidRDefault="00B75E87" w:rsidP="00F43229">
            <w:pPr>
              <w:numPr>
                <w:ilvl w:val="0"/>
                <w:numId w:val="26"/>
              </w:numPr>
              <w:overflowPunct/>
              <w:autoSpaceDE/>
              <w:autoSpaceDN/>
              <w:adjustRightInd/>
              <w:spacing w:after="0"/>
              <w:ind w:left="720"/>
              <w:jc w:val="left"/>
              <w:textAlignment w:val="auto"/>
            </w:pPr>
            <w:r w:rsidRPr="00E56B53">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360BC75" w14:textId="77777777" w:rsidR="00B75E87" w:rsidRPr="00E56B53" w:rsidRDefault="00B75E87" w:rsidP="00F43229">
            <w:pPr>
              <w:numPr>
                <w:ilvl w:val="1"/>
                <w:numId w:val="26"/>
              </w:numPr>
              <w:overflowPunct/>
              <w:autoSpaceDE/>
              <w:autoSpaceDN/>
              <w:adjustRightInd/>
              <w:spacing w:after="0"/>
              <w:ind w:left="1440"/>
              <w:jc w:val="left"/>
              <w:textAlignment w:val="auto"/>
            </w:pPr>
            <w:r w:rsidRPr="00E56B53">
              <w:t xml:space="preserve">All parameters that are used for the calculation of </w:t>
            </w:r>
            <w:proofErr w:type="gramStart"/>
            <w:r w:rsidRPr="00E56B53">
              <w:t>P</w:t>
            </w:r>
            <w:r w:rsidRPr="00E56B53">
              <w:rPr>
                <w:vertAlign w:val="subscript"/>
              </w:rPr>
              <w:t>CMAX,f</w:t>
            </w:r>
            <w:proofErr w:type="gramEnd"/>
            <w:r w:rsidRPr="00E56B53">
              <w:rPr>
                <w:vertAlign w:val="subscript"/>
              </w:rPr>
              <w:t>,c</w:t>
            </w:r>
            <w:r w:rsidRPr="00E56B53">
              <w:t>(i), except waveform, are the same between assumed PUSCH and actual PUSCH.</w:t>
            </w:r>
          </w:p>
          <w:p w14:paraId="012A880F" w14:textId="77777777" w:rsidR="00B75E87" w:rsidRPr="00E56B53" w:rsidRDefault="00B75E87" w:rsidP="00F43229">
            <w:pPr>
              <w:numPr>
                <w:ilvl w:val="1"/>
                <w:numId w:val="26"/>
              </w:numPr>
              <w:overflowPunct/>
              <w:autoSpaceDE/>
              <w:autoSpaceDN/>
              <w:adjustRightInd/>
              <w:spacing w:after="0"/>
              <w:ind w:left="1440"/>
              <w:jc w:val="left"/>
              <w:textAlignment w:val="auto"/>
            </w:pPr>
            <w:r w:rsidRPr="00E56B53">
              <w:t xml:space="preserve">In case assumed PUSCH transmission is not supported for the parameters that are used for the calculation of </w:t>
            </w:r>
            <w:proofErr w:type="gramStart"/>
            <w:r w:rsidRPr="00E56B53">
              <w:t>P</w:t>
            </w:r>
            <w:r w:rsidRPr="00E56B53">
              <w:rPr>
                <w:vertAlign w:val="subscript"/>
              </w:rPr>
              <w:t>CMAX,f</w:t>
            </w:r>
            <w:proofErr w:type="gramEnd"/>
            <w:r w:rsidRPr="00E56B53">
              <w:rPr>
                <w:vertAlign w:val="subscript"/>
              </w:rPr>
              <w:t>,c</w:t>
            </w:r>
            <w:r w:rsidRPr="00E56B53">
              <w:t>(i), power headroom information for assumed PUSCH is not computed or reported.</w:t>
            </w:r>
          </w:p>
          <w:p w14:paraId="57B259BA" w14:textId="77777777" w:rsidR="00B75E87" w:rsidRPr="00E56B53" w:rsidRDefault="00B75E87" w:rsidP="00F43229">
            <w:pPr>
              <w:numPr>
                <w:ilvl w:val="0"/>
                <w:numId w:val="26"/>
              </w:numPr>
              <w:overflowPunct/>
              <w:autoSpaceDE/>
              <w:autoSpaceDN/>
              <w:adjustRightInd/>
              <w:spacing w:after="0"/>
              <w:ind w:left="720"/>
              <w:jc w:val="left"/>
              <w:textAlignment w:val="auto"/>
            </w:pPr>
            <w:r w:rsidRPr="00E56B53">
              <w:t>Power headroom information for assumed PUSCH contains:</w:t>
            </w:r>
          </w:p>
          <w:p w14:paraId="702909D6" w14:textId="77777777" w:rsidR="00B75E87" w:rsidRPr="00E56B53" w:rsidRDefault="00B75E87" w:rsidP="00F43229">
            <w:pPr>
              <w:numPr>
                <w:ilvl w:val="1"/>
                <w:numId w:val="26"/>
              </w:numPr>
              <w:overflowPunct/>
              <w:autoSpaceDE/>
              <w:autoSpaceDN/>
              <w:adjustRightInd/>
              <w:spacing w:after="0"/>
              <w:ind w:left="1440"/>
              <w:jc w:val="left"/>
              <w:textAlignment w:val="auto"/>
            </w:pPr>
            <w:proofErr w:type="gramStart"/>
            <w:r w:rsidRPr="00E56B53">
              <w:t>P</w:t>
            </w:r>
            <w:r w:rsidRPr="00E56B53">
              <w:rPr>
                <w:vertAlign w:val="subscript"/>
              </w:rPr>
              <w:t>CMAX,f</w:t>
            </w:r>
            <w:proofErr w:type="gramEnd"/>
            <w:r w:rsidRPr="00E56B53">
              <w:rPr>
                <w:vertAlign w:val="subscript"/>
              </w:rPr>
              <w:t>,c</w:t>
            </w:r>
            <w:r w:rsidRPr="00E56B53">
              <w:t>(i) of assumed PUSCH</w:t>
            </w:r>
          </w:p>
          <w:p w14:paraId="716B572B" w14:textId="77777777" w:rsidR="00B75E87" w:rsidRPr="00E56B53" w:rsidRDefault="00B75E87" w:rsidP="00F43229">
            <w:pPr>
              <w:numPr>
                <w:ilvl w:val="2"/>
                <w:numId w:val="26"/>
              </w:numPr>
              <w:overflowPunct/>
              <w:autoSpaceDE/>
              <w:autoSpaceDN/>
              <w:adjustRightInd/>
              <w:spacing w:after="0"/>
              <w:ind w:left="2160"/>
              <w:jc w:val="left"/>
              <w:textAlignment w:val="auto"/>
            </w:pPr>
            <w:r w:rsidRPr="00E56B53">
              <w:t>Accounting for applicable MPR, A-MPR and P-MPR for the assumed PUSCH.</w:t>
            </w:r>
          </w:p>
          <w:p w14:paraId="3DFBF359" w14:textId="77777777" w:rsidR="00B75E87" w:rsidRPr="006D4D4D" w:rsidRDefault="00B75E87" w:rsidP="00F43229">
            <w:pPr>
              <w:numPr>
                <w:ilvl w:val="0"/>
                <w:numId w:val="26"/>
              </w:numPr>
              <w:overflowPunct/>
              <w:autoSpaceDE/>
              <w:autoSpaceDN/>
              <w:adjustRightInd/>
              <w:spacing w:after="0"/>
              <w:ind w:left="720"/>
              <w:jc w:val="left"/>
              <w:textAlignment w:val="auto"/>
            </w:pPr>
            <w:r w:rsidRPr="00E56B53">
              <w:t>If UE reports power h</w:t>
            </w:r>
            <w:r w:rsidRPr="006D4D4D">
              <w:t>eadroom information for assumed PUSCH in a PUSCH transmission, legacy PHR is also reported in the same PUSCH transmission.</w:t>
            </w:r>
          </w:p>
          <w:p w14:paraId="05B37860" w14:textId="77777777" w:rsidR="00B75E87" w:rsidRPr="006D4D4D" w:rsidRDefault="00B75E87" w:rsidP="00F43229">
            <w:pPr>
              <w:numPr>
                <w:ilvl w:val="1"/>
                <w:numId w:val="26"/>
              </w:numPr>
              <w:overflowPunct/>
              <w:autoSpaceDE/>
              <w:autoSpaceDN/>
              <w:adjustRightInd/>
              <w:spacing w:after="0"/>
              <w:ind w:left="1440"/>
              <w:jc w:val="left"/>
              <w:textAlignment w:val="auto"/>
            </w:pPr>
            <w:r w:rsidRPr="006D4D4D">
              <w:lastRenderedPageBreak/>
              <w:t>No consensus in RAN1 if the following applies or not: if UE reports legacy PHR in a PUSCH transmission, power headroom information for assumed PUSCH is also reported.</w:t>
            </w:r>
          </w:p>
          <w:p w14:paraId="511DA296" w14:textId="77777777" w:rsidR="00B75E87" w:rsidRPr="006D4D4D" w:rsidRDefault="00B75E87" w:rsidP="00F43229">
            <w:pPr>
              <w:numPr>
                <w:ilvl w:val="0"/>
                <w:numId w:val="26"/>
              </w:numPr>
              <w:overflowPunct/>
              <w:autoSpaceDE/>
              <w:autoSpaceDN/>
              <w:adjustRightInd/>
              <w:spacing w:after="160"/>
              <w:ind w:left="720"/>
              <w:textAlignment w:val="auto"/>
            </w:pPr>
            <w:r w:rsidRPr="006D4D4D">
              <w:t>Note: RAN endorsed the following at RAN#100: “</w:t>
            </w:r>
            <w:r w:rsidRPr="006D4D4D">
              <w:rPr>
                <w:rFonts w:hint="eastAsia"/>
              </w:rPr>
              <w:t>RAN2 will not work on PHR triggering procedure for dynamic waveform switching in Rel-18 UL Coverage enh WI</w:t>
            </w:r>
            <w:r w:rsidRPr="006D4D4D">
              <w:t>” [RP-231498].</w:t>
            </w:r>
          </w:p>
          <w:p w14:paraId="78F338AB" w14:textId="77777777" w:rsidR="00B75E87" w:rsidRPr="006D4D4D" w:rsidRDefault="00B75E87" w:rsidP="00F43229">
            <w:pPr>
              <w:ind w:left="1440" w:hanging="1440"/>
              <w:rPr>
                <w:rFonts w:eastAsia="DengXian"/>
              </w:rPr>
            </w:pPr>
            <w:r w:rsidRPr="00E56B53">
              <w:rPr>
                <w:rFonts w:eastAsia="DengXian" w:hint="eastAsia"/>
              </w:rPr>
              <w:t>S</w:t>
            </w:r>
            <w:r w:rsidRPr="00E56B53">
              <w:rPr>
                <w:rFonts w:eastAsia="DengXian"/>
              </w:rPr>
              <w:t>end LS to RAN2 to inform above agreement.</w:t>
            </w:r>
          </w:p>
        </w:tc>
      </w:tr>
    </w:tbl>
    <w:p w14:paraId="60798FFD" w14:textId="77777777" w:rsidR="00B75E87" w:rsidRDefault="00B75E87" w:rsidP="004C139A">
      <w:pPr>
        <w:rPr>
          <w:rFonts w:cs="Arial"/>
        </w:rPr>
      </w:pPr>
    </w:p>
    <w:p w14:paraId="5374E4B2" w14:textId="1FA1792C" w:rsidR="00B75E87" w:rsidRDefault="00B75E87" w:rsidP="004C139A">
      <w:pPr>
        <w:rPr>
          <w:rFonts w:cs="Arial"/>
        </w:rPr>
      </w:pPr>
      <w:r>
        <w:rPr>
          <w:rFonts w:cs="Arial"/>
        </w:rPr>
        <w:t xml:space="preserve">This contribution addresses </w:t>
      </w:r>
      <w:r w:rsidR="006E6E6E">
        <w:rPr>
          <w:rFonts w:cs="Arial"/>
        </w:rPr>
        <w:t>how to capture</w:t>
      </w:r>
      <w:r w:rsidR="00A71222">
        <w:rPr>
          <w:rFonts w:cs="Arial"/>
        </w:rPr>
        <w:t xml:space="preserve"> the above R1 agreements</w:t>
      </w:r>
      <w:r w:rsidR="00EE1D68">
        <w:rPr>
          <w:rFonts w:cs="Arial"/>
        </w:rPr>
        <w:t xml:space="preserve"> to report </w:t>
      </w:r>
      <w:r w:rsidR="00EE1D68" w:rsidRPr="00E56B53">
        <w:t>P</w:t>
      </w:r>
      <w:r w:rsidR="00EE1D68" w:rsidRPr="00E56B53">
        <w:rPr>
          <w:vertAlign w:val="subscript"/>
        </w:rPr>
        <w:t>CMAX</w:t>
      </w:r>
      <w:r w:rsidR="00EE1D68">
        <w:rPr>
          <w:rFonts w:cs="Arial"/>
        </w:rPr>
        <w:t xml:space="preserve"> for both waveforms</w:t>
      </w:r>
      <w:r w:rsidR="00A71222">
        <w:rPr>
          <w:rFonts w:cs="Arial"/>
        </w:rPr>
        <w:t>.</w:t>
      </w:r>
    </w:p>
    <w:p w14:paraId="3C0F5BFD" w14:textId="7BFCFA1C" w:rsidR="009F707F" w:rsidRPr="00B63736" w:rsidRDefault="00B63736" w:rsidP="00B63736">
      <w:pPr>
        <w:pStyle w:val="Heading1"/>
      </w:pPr>
      <w:r>
        <w:t>Discussion</w:t>
      </w:r>
    </w:p>
    <w:p w14:paraId="1A1FC24E" w14:textId="28BE2DCC" w:rsidR="00052E89" w:rsidRDefault="00052E89" w:rsidP="00052E89">
      <w:pPr>
        <w:rPr>
          <w:lang w:val="en-US"/>
        </w:rPr>
      </w:pPr>
      <w:bookmarkStart w:id="4" w:name="_Hlk134533414"/>
      <w:r w:rsidRPr="00052E89">
        <w:rPr>
          <w:lang w:val="en-US"/>
        </w:rPr>
        <w:t xml:space="preserve">For an actual PUSCH transmission operating with a DFT-S-OFDM waveform, the UE </w:t>
      </w:r>
      <w:r>
        <w:rPr>
          <w:lang w:val="en-US"/>
        </w:rPr>
        <w:t xml:space="preserve">can </w:t>
      </w:r>
      <w:r w:rsidRPr="00052E89">
        <w:rPr>
          <w:lang w:val="en-US"/>
        </w:rPr>
        <w:t>comput</w:t>
      </w:r>
      <w:r>
        <w:rPr>
          <w:lang w:val="en-US"/>
        </w:rPr>
        <w:t>e</w:t>
      </w:r>
      <w:r w:rsidRPr="00052E89">
        <w:rPr>
          <w:lang w:val="en-US"/>
        </w:rPr>
        <w:t xml:space="preserve"> the </w:t>
      </w:r>
      <w:r w:rsidR="008317AB" w:rsidRPr="00E56B53">
        <w:t>P</w:t>
      </w:r>
      <w:r w:rsidR="008317AB" w:rsidRPr="00E56B53">
        <w:rPr>
          <w:vertAlign w:val="subscript"/>
        </w:rPr>
        <w:t>CMAX</w:t>
      </w:r>
      <w:r w:rsidR="008317AB">
        <w:rPr>
          <w:lang w:val="en-US"/>
        </w:rPr>
        <w:t xml:space="preserve"> </w:t>
      </w:r>
      <w:r>
        <w:rPr>
          <w:lang w:val="en-US"/>
        </w:rPr>
        <w:t xml:space="preserve">and </w:t>
      </w:r>
      <w:r w:rsidRPr="00052E89">
        <w:rPr>
          <w:lang w:val="en-US"/>
        </w:rPr>
        <w:t xml:space="preserve">power headroom information of an assumed PUSCH </w:t>
      </w:r>
      <w:r>
        <w:rPr>
          <w:lang w:val="en-US"/>
        </w:rPr>
        <w:t>for a</w:t>
      </w:r>
      <w:r w:rsidRPr="00052E89">
        <w:rPr>
          <w:lang w:val="en-US"/>
        </w:rPr>
        <w:t xml:space="preserve"> CP-OFDM waveform</w:t>
      </w:r>
      <w:r>
        <w:rPr>
          <w:lang w:val="en-US"/>
        </w:rPr>
        <w:t>, and visa-versa</w:t>
      </w:r>
      <w:r w:rsidRPr="00052E89">
        <w:rPr>
          <w:lang w:val="en-US"/>
        </w:rPr>
        <w:t xml:space="preserve">. All parameters, excluding waveform, incorporated in the calculation of </w:t>
      </w:r>
      <w:r w:rsidR="008317AB" w:rsidRPr="00E56B53">
        <w:t>P</w:t>
      </w:r>
      <w:r w:rsidR="008317AB" w:rsidRPr="00E56B53">
        <w:rPr>
          <w:vertAlign w:val="subscript"/>
        </w:rPr>
        <w:t>CMAX</w:t>
      </w:r>
      <w:r w:rsidRPr="00052E89">
        <w:rPr>
          <w:lang w:val="en-US"/>
        </w:rPr>
        <w:t xml:space="preserve"> are retained to be identical between the assumed PUSCH and the actual PUSCH.</w:t>
      </w:r>
    </w:p>
    <w:p w14:paraId="6C65D7C5" w14:textId="41EBA1E0" w:rsidR="00B8260D" w:rsidRDefault="005E0022" w:rsidP="00DA3C52">
      <w:pPr>
        <w:overflowPunct/>
        <w:autoSpaceDE/>
        <w:autoSpaceDN/>
        <w:adjustRightInd/>
        <w:spacing w:after="0"/>
        <w:jc w:val="left"/>
        <w:textAlignment w:val="auto"/>
      </w:pPr>
      <w:r>
        <w:rPr>
          <w:lang w:val="en-US"/>
        </w:rPr>
        <w:t>Per the R1 agreement “</w:t>
      </w:r>
      <w:r w:rsidR="008317AB" w:rsidRPr="00E56B53">
        <w:t xml:space="preserve">In case assumed PUSCH transmission is not supported for the parameters that are used for the calculation of </w:t>
      </w:r>
      <w:proofErr w:type="gramStart"/>
      <w:r w:rsidR="008317AB" w:rsidRPr="00E56B53">
        <w:t>P</w:t>
      </w:r>
      <w:r w:rsidR="008317AB" w:rsidRPr="00E56B53">
        <w:rPr>
          <w:vertAlign w:val="subscript"/>
        </w:rPr>
        <w:t>CMAX,f</w:t>
      </w:r>
      <w:proofErr w:type="gramEnd"/>
      <w:r w:rsidR="008317AB" w:rsidRPr="00E56B53">
        <w:rPr>
          <w:vertAlign w:val="subscript"/>
        </w:rPr>
        <w:t>,c</w:t>
      </w:r>
      <w:r w:rsidR="008317AB" w:rsidRPr="00E56B53">
        <w:t>(i), power headroom information for assumed PUSCH is not computed or reported.</w:t>
      </w:r>
      <w:r>
        <w:rPr>
          <w:lang w:val="en-US"/>
        </w:rPr>
        <w:t>”</w:t>
      </w:r>
      <w:r w:rsidR="0053228B">
        <w:rPr>
          <w:lang w:val="en-US"/>
        </w:rPr>
        <w:t>, the assumed PUSCH may not be applicable in some cases, including</w:t>
      </w:r>
      <w:r w:rsidR="00DA3C52">
        <w:rPr>
          <w:lang w:val="en-US"/>
        </w:rPr>
        <w:t xml:space="preserve"> when t</w:t>
      </w:r>
      <w:r w:rsidR="0053228B">
        <w:t>he PUSCH has a</w:t>
      </w:r>
      <w:r w:rsidR="00B8260D">
        <w:t xml:space="preserve"> transmission of rank &gt; 1</w:t>
      </w:r>
      <w:r w:rsidR="00DA3C52">
        <w:t>.</w:t>
      </w:r>
    </w:p>
    <w:p w14:paraId="7CA03D85" w14:textId="77777777" w:rsidR="002216E0" w:rsidRDefault="002216E0" w:rsidP="00DA3C52">
      <w:pPr>
        <w:overflowPunct/>
        <w:autoSpaceDE/>
        <w:autoSpaceDN/>
        <w:adjustRightInd/>
        <w:spacing w:after="0"/>
        <w:jc w:val="left"/>
        <w:textAlignment w:val="auto"/>
      </w:pPr>
    </w:p>
    <w:bookmarkEnd w:id="4"/>
    <w:p w14:paraId="2B2E1586" w14:textId="7F379F70" w:rsidR="00307545" w:rsidRPr="000362A9" w:rsidRDefault="00307545" w:rsidP="00307545">
      <w:pPr>
        <w:ind w:left="1620" w:hanging="1620"/>
      </w:pPr>
      <w:r w:rsidRPr="00845463">
        <w:rPr>
          <w:b/>
          <w:bCs/>
        </w:rPr>
        <w:t xml:space="preserve">Observation </w:t>
      </w:r>
      <w:r>
        <w:rPr>
          <w:b/>
          <w:bCs/>
        </w:rPr>
        <w:t>1</w:t>
      </w:r>
      <w:r w:rsidRPr="00845463">
        <w:rPr>
          <w:b/>
          <w:bCs/>
        </w:rPr>
        <w:t>:</w:t>
      </w:r>
      <w:r>
        <w:t xml:space="preserve"> </w:t>
      </w:r>
      <w:r>
        <w:tab/>
      </w:r>
      <w:r w:rsidRPr="00307545">
        <w:t>the</w:t>
      </w:r>
      <w:r>
        <w:t xml:space="preserve"> computation </w:t>
      </w:r>
      <w:proofErr w:type="gramStart"/>
      <w:r>
        <w:t xml:space="preserve">of </w:t>
      </w:r>
      <w:r w:rsidRPr="00307545">
        <w:t xml:space="preserve"> </w:t>
      </w:r>
      <w:r w:rsidRPr="00E56B53">
        <w:t>P</w:t>
      </w:r>
      <w:r w:rsidRPr="00E56B53">
        <w:rPr>
          <w:vertAlign w:val="subscript"/>
        </w:rPr>
        <w:t>CMAX</w:t>
      </w:r>
      <w:proofErr w:type="gramEnd"/>
      <w:r w:rsidRPr="00052E89">
        <w:rPr>
          <w:lang w:val="en-US"/>
        </w:rPr>
        <w:t xml:space="preserve"> </w:t>
      </w:r>
      <w:r>
        <w:rPr>
          <w:lang w:val="en-US"/>
        </w:rPr>
        <w:t xml:space="preserve">for the </w:t>
      </w:r>
      <w:r w:rsidRPr="00307545">
        <w:t xml:space="preserve">assumed PUSCH </w:t>
      </w:r>
      <w:r>
        <w:t>is</w:t>
      </w:r>
      <w:r w:rsidRPr="00307545">
        <w:t xml:space="preserve"> not be applicable when the PUSCH has a transmission of rank &gt; 1</w:t>
      </w:r>
      <w:r>
        <w:t>.</w:t>
      </w:r>
    </w:p>
    <w:p w14:paraId="4A16ECA5" w14:textId="77777777" w:rsidR="00A71222" w:rsidRDefault="00A71222" w:rsidP="00A64DDA">
      <w:pPr>
        <w:rPr>
          <w:lang w:val="en-US"/>
        </w:rPr>
      </w:pPr>
    </w:p>
    <w:tbl>
      <w:tblPr>
        <w:tblStyle w:val="TableGrid"/>
        <w:tblW w:w="0" w:type="auto"/>
        <w:tblLook w:val="04A0" w:firstRow="1" w:lastRow="0" w:firstColumn="1" w:lastColumn="0" w:noHBand="0" w:noVBand="1"/>
      </w:tblPr>
      <w:tblGrid>
        <w:gridCol w:w="3209"/>
        <w:gridCol w:w="3210"/>
        <w:gridCol w:w="3210"/>
      </w:tblGrid>
      <w:tr w:rsidR="00E6695B" w14:paraId="0937DA2F" w14:textId="77777777" w:rsidTr="008721CC">
        <w:tc>
          <w:tcPr>
            <w:tcW w:w="3209" w:type="dxa"/>
            <w:shd w:val="clear" w:color="auto" w:fill="D0CECE" w:themeFill="background2" w:themeFillShade="E6"/>
          </w:tcPr>
          <w:p w14:paraId="6C565830" w14:textId="41BD2C7E" w:rsidR="00E6695B" w:rsidRDefault="0058401D" w:rsidP="00A64DDA">
            <w:pPr>
              <w:rPr>
                <w:lang w:val="en-US"/>
              </w:rPr>
            </w:pPr>
            <w:r>
              <w:rPr>
                <w:lang w:val="en-US"/>
              </w:rPr>
              <w:t>Alternative</w:t>
            </w:r>
          </w:p>
        </w:tc>
        <w:tc>
          <w:tcPr>
            <w:tcW w:w="3210" w:type="dxa"/>
            <w:shd w:val="clear" w:color="auto" w:fill="D0CECE" w:themeFill="background2" w:themeFillShade="E6"/>
          </w:tcPr>
          <w:p w14:paraId="478208F9" w14:textId="03FFB4C4" w:rsidR="00E6695B" w:rsidRDefault="0058401D" w:rsidP="00A64DDA">
            <w:pPr>
              <w:rPr>
                <w:lang w:val="en-US"/>
              </w:rPr>
            </w:pPr>
            <w:r>
              <w:rPr>
                <w:lang w:val="en-US"/>
              </w:rPr>
              <w:t>Advantages</w:t>
            </w:r>
          </w:p>
        </w:tc>
        <w:tc>
          <w:tcPr>
            <w:tcW w:w="3210" w:type="dxa"/>
            <w:shd w:val="clear" w:color="auto" w:fill="D0CECE" w:themeFill="background2" w:themeFillShade="E6"/>
          </w:tcPr>
          <w:p w14:paraId="629F02B6" w14:textId="338CD605" w:rsidR="0058401D" w:rsidRDefault="0058401D" w:rsidP="00A64DDA">
            <w:pPr>
              <w:rPr>
                <w:lang w:val="en-US"/>
              </w:rPr>
            </w:pPr>
            <w:r>
              <w:rPr>
                <w:lang w:val="en-US"/>
              </w:rPr>
              <w:t>Disadvantages</w:t>
            </w:r>
          </w:p>
        </w:tc>
      </w:tr>
      <w:tr w:rsidR="0058401D" w14:paraId="7BC5C7C9" w14:textId="77777777" w:rsidTr="00E6695B">
        <w:tc>
          <w:tcPr>
            <w:tcW w:w="3209" w:type="dxa"/>
          </w:tcPr>
          <w:p w14:paraId="7C7CDECC" w14:textId="3BB48A64" w:rsidR="0058401D" w:rsidRDefault="00F74EB2" w:rsidP="009B644C">
            <w:pPr>
              <w:jc w:val="left"/>
              <w:rPr>
                <w:lang w:val="en-US"/>
              </w:rPr>
            </w:pPr>
            <w:r>
              <w:rPr>
                <w:b/>
                <w:bCs/>
                <w:lang w:val="en-US"/>
              </w:rPr>
              <w:t>A</w:t>
            </w:r>
            <w:r w:rsidR="008721CC">
              <w:rPr>
                <w:b/>
                <w:bCs/>
                <w:lang w:val="en-US"/>
              </w:rPr>
              <w:t xml:space="preserve">. </w:t>
            </w:r>
            <w:r w:rsidR="00BD5744" w:rsidRPr="007819A8">
              <w:rPr>
                <w:b/>
                <w:bCs/>
                <w:lang w:val="en-US"/>
              </w:rPr>
              <w:t>Reuse an existing PHR MAC CE (</w:t>
            </w:r>
            <w:proofErr w:type="gramStart"/>
            <w:r w:rsidR="00BD5744" w:rsidRPr="007819A8">
              <w:rPr>
                <w:b/>
                <w:bCs/>
                <w:lang w:val="en-US"/>
              </w:rPr>
              <w:t>e.g.</w:t>
            </w:r>
            <w:proofErr w:type="gramEnd"/>
            <w:r w:rsidR="00BD5744" w:rsidRPr="007819A8">
              <w:rPr>
                <w:b/>
                <w:bCs/>
                <w:lang w:val="en-US"/>
              </w:rPr>
              <w:t xml:space="preserve"> enhance single entry PHR MAC CE)</w:t>
            </w:r>
            <w:r w:rsidR="004E7C4D" w:rsidRPr="007819A8">
              <w:rPr>
                <w:b/>
                <w:bCs/>
                <w:lang w:val="en-US"/>
              </w:rPr>
              <w:t>:</w:t>
            </w:r>
            <w:r w:rsidR="004E7C4D">
              <w:rPr>
                <w:lang w:val="en-US"/>
              </w:rPr>
              <w:br/>
              <w:t xml:space="preserve">- </w:t>
            </w:r>
            <w:r w:rsidR="00886AAD">
              <w:rPr>
                <w:lang w:val="en-US"/>
              </w:rPr>
              <w:t>A</w:t>
            </w:r>
            <w:r w:rsidR="004E7C4D" w:rsidRPr="004E7C4D">
              <w:rPr>
                <w:lang w:val="en-US"/>
              </w:rPr>
              <w:t xml:space="preserve"> reserved bit can be used to indicate additional </w:t>
            </w:r>
            <w:r w:rsidR="00307545" w:rsidRPr="00E56B53">
              <w:t>P</w:t>
            </w:r>
            <w:r w:rsidR="00307545" w:rsidRPr="00E56B53">
              <w:rPr>
                <w:vertAlign w:val="subscript"/>
              </w:rPr>
              <w:t>CMAX</w:t>
            </w:r>
            <w:r w:rsidR="00307545" w:rsidRPr="00052E89">
              <w:rPr>
                <w:lang w:val="en-US"/>
              </w:rPr>
              <w:t xml:space="preserve"> </w:t>
            </w:r>
            <w:r w:rsidR="004E7C4D" w:rsidRPr="004E7C4D">
              <w:rPr>
                <w:lang w:val="en-US"/>
              </w:rPr>
              <w:t>octet</w:t>
            </w:r>
            <w:r w:rsidR="002C2D87">
              <w:rPr>
                <w:lang w:val="en-US"/>
              </w:rPr>
              <w:t>, as the MAC CE is variable in size</w:t>
            </w:r>
            <w:r w:rsidR="002B78AC">
              <w:rPr>
                <w:lang w:val="en-US"/>
              </w:rPr>
              <w:br/>
              <w:t xml:space="preserve">- </w:t>
            </w:r>
            <w:r w:rsidR="002B78AC" w:rsidRPr="002B78AC">
              <w:rPr>
                <w:lang w:val="en-US"/>
              </w:rPr>
              <w:t xml:space="preserve">if DWS is configured, UE reports </w:t>
            </w:r>
            <w:r w:rsidR="00307545" w:rsidRPr="00E56B53">
              <w:t>P</w:t>
            </w:r>
            <w:r w:rsidR="00307545" w:rsidRPr="00E56B53">
              <w:rPr>
                <w:vertAlign w:val="subscript"/>
              </w:rPr>
              <w:t>CMAX</w:t>
            </w:r>
            <w:r w:rsidR="00307545" w:rsidRPr="00052E89">
              <w:rPr>
                <w:lang w:val="en-US"/>
              </w:rPr>
              <w:t xml:space="preserve"> </w:t>
            </w:r>
            <w:r w:rsidR="00A20AEE">
              <w:rPr>
                <w:lang w:val="en-US"/>
              </w:rPr>
              <w:t xml:space="preserve">for assumed PUSCH </w:t>
            </w:r>
            <w:r w:rsidR="00734E51">
              <w:rPr>
                <w:lang w:val="en-US"/>
              </w:rPr>
              <w:t>in addition to the legacy PHR</w:t>
            </w:r>
            <w:r w:rsidR="003C1752">
              <w:rPr>
                <w:lang w:val="en-US"/>
              </w:rPr>
              <w:t xml:space="preserve"> in the same MAC CE</w:t>
            </w:r>
            <w:r w:rsidR="002B78AC" w:rsidRPr="002B78AC">
              <w:rPr>
                <w:lang w:val="en-US"/>
              </w:rPr>
              <w:t>.</w:t>
            </w:r>
          </w:p>
        </w:tc>
        <w:tc>
          <w:tcPr>
            <w:tcW w:w="3210" w:type="dxa"/>
          </w:tcPr>
          <w:p w14:paraId="7B252764" w14:textId="36659157" w:rsidR="0058401D" w:rsidRDefault="00F74EB2" w:rsidP="009B644C">
            <w:pPr>
              <w:jc w:val="left"/>
              <w:rPr>
                <w:lang w:val="en-US"/>
              </w:rPr>
            </w:pPr>
            <w:r>
              <w:rPr>
                <w:lang w:val="en-US"/>
              </w:rPr>
              <w:t>1</w:t>
            </w:r>
            <w:r w:rsidR="009B644C">
              <w:rPr>
                <w:lang w:val="en-US"/>
              </w:rPr>
              <w:t xml:space="preserve">- </w:t>
            </w:r>
            <w:r w:rsidR="009B644C" w:rsidRPr="009B644C">
              <w:rPr>
                <w:lang w:val="en-US"/>
              </w:rPr>
              <w:t>reus</w:t>
            </w:r>
            <w:r w:rsidR="0028005E">
              <w:rPr>
                <w:lang w:val="en-US"/>
              </w:rPr>
              <w:t>es</w:t>
            </w:r>
            <w:r w:rsidR="009B644C" w:rsidRPr="009B644C">
              <w:rPr>
                <w:lang w:val="en-US"/>
              </w:rPr>
              <w:t xml:space="preserve"> existing triggers</w:t>
            </w:r>
            <w:r w:rsidR="009B644C">
              <w:rPr>
                <w:lang w:val="en-US"/>
              </w:rPr>
              <w:t xml:space="preserve"> and </w:t>
            </w:r>
            <w:r w:rsidR="009B644C" w:rsidRPr="009B644C">
              <w:rPr>
                <w:lang w:val="en-US"/>
              </w:rPr>
              <w:t>procedure for generating and reporting the MAC CE.</w:t>
            </w:r>
          </w:p>
          <w:p w14:paraId="5D7C396F" w14:textId="661B7080" w:rsidR="007D1D46" w:rsidRDefault="00F74EB2" w:rsidP="009B644C">
            <w:pPr>
              <w:jc w:val="left"/>
              <w:rPr>
                <w:lang w:val="en-US"/>
              </w:rPr>
            </w:pPr>
            <w:r>
              <w:rPr>
                <w:lang w:val="en-US"/>
              </w:rPr>
              <w:t>2</w:t>
            </w:r>
            <w:r w:rsidR="002B78AC">
              <w:rPr>
                <w:lang w:val="en-US"/>
              </w:rPr>
              <w:t xml:space="preserve">- </w:t>
            </w:r>
            <w:r w:rsidR="0028005E">
              <w:rPr>
                <w:lang w:val="en-US"/>
              </w:rPr>
              <w:t>less specification effort, though still requires specifying</w:t>
            </w:r>
            <w:r w:rsidR="00EF3B7A">
              <w:rPr>
                <w:lang w:val="en-US"/>
              </w:rPr>
              <w:t xml:space="preserve"> obtaining</w:t>
            </w:r>
            <w:r w:rsidR="0028005E">
              <w:rPr>
                <w:lang w:val="en-US"/>
              </w:rPr>
              <w:t xml:space="preserve"> </w:t>
            </w:r>
            <w:r w:rsidR="00307545" w:rsidRPr="00E56B53">
              <w:t>P</w:t>
            </w:r>
            <w:r w:rsidR="00307545" w:rsidRPr="00E56B53">
              <w:rPr>
                <w:vertAlign w:val="subscript"/>
              </w:rPr>
              <w:t>CMAX</w:t>
            </w:r>
            <w:r w:rsidR="00307545" w:rsidRPr="00052E89">
              <w:rPr>
                <w:lang w:val="en-US"/>
              </w:rPr>
              <w:t xml:space="preserve"> </w:t>
            </w:r>
            <w:r w:rsidR="0028005E">
              <w:rPr>
                <w:lang w:val="en-US"/>
              </w:rPr>
              <w:t>value from PHY for the assumed PUSCH.</w:t>
            </w:r>
          </w:p>
        </w:tc>
        <w:tc>
          <w:tcPr>
            <w:tcW w:w="3210" w:type="dxa"/>
          </w:tcPr>
          <w:p w14:paraId="4EDCC87B" w14:textId="2B429FC1" w:rsidR="0058401D" w:rsidRDefault="00F74EB2" w:rsidP="009B644C">
            <w:pPr>
              <w:jc w:val="left"/>
              <w:rPr>
                <w:lang w:val="en-US"/>
              </w:rPr>
            </w:pPr>
            <w:r>
              <w:rPr>
                <w:lang w:val="en-US"/>
              </w:rPr>
              <w:t>1</w:t>
            </w:r>
            <w:r w:rsidR="008D78D7">
              <w:rPr>
                <w:lang w:val="en-US"/>
              </w:rPr>
              <w:t xml:space="preserve">- </w:t>
            </w:r>
            <w:r w:rsidR="008D78D7" w:rsidRPr="008D78D7">
              <w:rPr>
                <w:lang w:val="en-US"/>
              </w:rPr>
              <w:t xml:space="preserve">changing the PHR MAC CE </w:t>
            </w:r>
            <w:r w:rsidR="008D78D7">
              <w:rPr>
                <w:lang w:val="en-US"/>
              </w:rPr>
              <w:t>can</w:t>
            </w:r>
            <w:r w:rsidR="008D78D7" w:rsidRPr="008D78D7">
              <w:rPr>
                <w:lang w:val="en-US"/>
              </w:rPr>
              <w:t xml:space="preserve"> be complicated</w:t>
            </w:r>
            <w:r w:rsidR="008D78D7">
              <w:rPr>
                <w:lang w:val="en-US"/>
              </w:rPr>
              <w:t xml:space="preserve"> and would change its intended use</w:t>
            </w:r>
            <w:r w:rsidR="008D78D7" w:rsidRPr="008D78D7">
              <w:rPr>
                <w:lang w:val="en-US"/>
              </w:rPr>
              <w:t>.</w:t>
            </w:r>
          </w:p>
          <w:p w14:paraId="38995F31" w14:textId="38271C3E" w:rsidR="005A13A3" w:rsidRDefault="00F74EB2" w:rsidP="009B644C">
            <w:pPr>
              <w:jc w:val="left"/>
              <w:rPr>
                <w:lang w:val="en-US"/>
              </w:rPr>
            </w:pPr>
            <w:r>
              <w:rPr>
                <w:lang w:val="en-US"/>
              </w:rPr>
              <w:t>2</w:t>
            </w:r>
            <w:r w:rsidR="005A13A3">
              <w:rPr>
                <w:lang w:val="en-US"/>
              </w:rPr>
              <w:t xml:space="preserve">- </w:t>
            </w:r>
            <w:r w:rsidR="00EA5FCE">
              <w:rPr>
                <w:lang w:val="en-US"/>
              </w:rPr>
              <w:t>a</w:t>
            </w:r>
            <w:r w:rsidR="005A13A3">
              <w:rPr>
                <w:lang w:val="en-US"/>
              </w:rPr>
              <w:t xml:space="preserve"> spare R bit only exists for the enh single entry PHR MAC CE, thus </w:t>
            </w:r>
            <w:r w:rsidR="004E6054">
              <w:rPr>
                <w:lang w:val="en-US"/>
              </w:rPr>
              <w:t xml:space="preserve">reporting </w:t>
            </w:r>
            <w:r w:rsidR="00307545" w:rsidRPr="00E56B53">
              <w:t>P</w:t>
            </w:r>
            <w:r w:rsidR="00307545" w:rsidRPr="00E56B53">
              <w:rPr>
                <w:vertAlign w:val="subscript"/>
              </w:rPr>
              <w:t>CMAX</w:t>
            </w:r>
            <w:r w:rsidR="00307545" w:rsidRPr="00052E89">
              <w:rPr>
                <w:lang w:val="en-US"/>
              </w:rPr>
              <w:t xml:space="preserve"> </w:t>
            </w:r>
            <w:r w:rsidR="004E6054">
              <w:rPr>
                <w:lang w:val="en-US"/>
              </w:rPr>
              <w:t>for DWS is limited to the single carrier case.</w:t>
            </w:r>
            <w:r w:rsidR="00EA7EFF">
              <w:rPr>
                <w:lang w:val="en-US"/>
              </w:rPr>
              <w:t xml:space="preserve"> Multiple entry MAC CE doesn’t have spare R bit</w:t>
            </w:r>
            <w:r w:rsidR="00BB3770">
              <w:rPr>
                <w:lang w:val="en-US"/>
              </w:rPr>
              <w:t xml:space="preserve"> per cell</w:t>
            </w:r>
            <w:r w:rsidR="00EA7EFF">
              <w:rPr>
                <w:lang w:val="en-US"/>
              </w:rPr>
              <w:t>.</w:t>
            </w:r>
          </w:p>
          <w:p w14:paraId="203847BE" w14:textId="77777777" w:rsidR="00EA5FCE" w:rsidRDefault="00F74EB2" w:rsidP="009B644C">
            <w:pPr>
              <w:jc w:val="left"/>
              <w:rPr>
                <w:lang w:val="en-US"/>
              </w:rPr>
            </w:pPr>
            <w:r>
              <w:rPr>
                <w:lang w:val="en-US"/>
              </w:rPr>
              <w:t>3</w:t>
            </w:r>
            <w:r w:rsidR="00EA5FCE">
              <w:rPr>
                <w:lang w:val="en-US"/>
              </w:rPr>
              <w:t xml:space="preserve">- the frequency of reporting of legacy </w:t>
            </w:r>
            <w:r w:rsidR="00307545">
              <w:rPr>
                <w:lang w:val="en-US"/>
              </w:rPr>
              <w:t xml:space="preserve">PHR </w:t>
            </w:r>
            <w:r w:rsidR="00EA5FCE">
              <w:rPr>
                <w:lang w:val="en-US"/>
              </w:rPr>
              <w:t xml:space="preserve">and assumed PUSCH </w:t>
            </w:r>
            <w:r w:rsidR="00307545" w:rsidRPr="00E56B53">
              <w:t>P</w:t>
            </w:r>
            <w:r w:rsidR="00307545" w:rsidRPr="00E56B53">
              <w:rPr>
                <w:vertAlign w:val="subscript"/>
              </w:rPr>
              <w:t>CMAX</w:t>
            </w:r>
            <w:r w:rsidR="00EA5FCE">
              <w:rPr>
                <w:lang w:val="en-US"/>
              </w:rPr>
              <w:t xml:space="preserve"> are coupled</w:t>
            </w:r>
            <w:r w:rsidR="00775B31">
              <w:rPr>
                <w:lang w:val="en-US"/>
              </w:rPr>
              <w:t>.</w:t>
            </w:r>
            <w:r w:rsidR="00FA6976">
              <w:rPr>
                <w:lang w:val="en-US"/>
              </w:rPr>
              <w:t xml:space="preserve"> </w:t>
            </w:r>
          </w:p>
          <w:p w14:paraId="01B444F3" w14:textId="2B7A61BA" w:rsidR="00307545" w:rsidRDefault="00307545" w:rsidP="009B644C">
            <w:pPr>
              <w:jc w:val="left"/>
              <w:rPr>
                <w:lang w:val="en-US"/>
              </w:rPr>
            </w:pPr>
            <w:r>
              <w:rPr>
                <w:lang w:val="en-US"/>
              </w:rPr>
              <w:t>4- The modified PHR can delay the legacy PH transmission if the grant doesn’t have enough space to include it.</w:t>
            </w:r>
          </w:p>
        </w:tc>
      </w:tr>
      <w:tr w:rsidR="008D78D7" w14:paraId="54602C11" w14:textId="77777777" w:rsidTr="00E6695B">
        <w:tc>
          <w:tcPr>
            <w:tcW w:w="3209" w:type="dxa"/>
          </w:tcPr>
          <w:p w14:paraId="3A78CC36" w14:textId="13049F53" w:rsidR="008D78D7" w:rsidRPr="008721CC" w:rsidRDefault="00F74EB2" w:rsidP="009B644C">
            <w:pPr>
              <w:jc w:val="left"/>
              <w:rPr>
                <w:b/>
                <w:bCs/>
                <w:lang w:val="en-US"/>
              </w:rPr>
            </w:pPr>
            <w:r>
              <w:rPr>
                <w:b/>
                <w:bCs/>
                <w:lang w:val="en-US"/>
              </w:rPr>
              <w:t>B</w:t>
            </w:r>
            <w:r w:rsidR="008721CC">
              <w:rPr>
                <w:b/>
                <w:bCs/>
                <w:lang w:val="en-US"/>
              </w:rPr>
              <w:t xml:space="preserve">. </w:t>
            </w:r>
            <w:r w:rsidR="009D79DE" w:rsidRPr="008721CC">
              <w:rPr>
                <w:b/>
                <w:bCs/>
                <w:lang w:val="en-US"/>
              </w:rPr>
              <w:t>Introduce a new enhanced PHR MAC CE format</w:t>
            </w:r>
            <w:r w:rsidR="008721CC">
              <w:rPr>
                <w:b/>
                <w:bCs/>
                <w:lang w:val="en-US"/>
              </w:rPr>
              <w:t>:</w:t>
            </w:r>
          </w:p>
          <w:p w14:paraId="7CE91642" w14:textId="637AB33B" w:rsidR="003C6DF9" w:rsidRDefault="008721CC" w:rsidP="009B644C">
            <w:pPr>
              <w:jc w:val="left"/>
              <w:rPr>
                <w:lang w:val="en-US"/>
              </w:rPr>
            </w:pPr>
            <w:r>
              <w:rPr>
                <w:lang w:val="en-US"/>
              </w:rPr>
              <w:t xml:space="preserve">- </w:t>
            </w:r>
            <w:r w:rsidR="003C6DF9">
              <w:rPr>
                <w:lang w:val="en-US"/>
              </w:rPr>
              <w:t xml:space="preserve">New format contains </w:t>
            </w:r>
            <w:r w:rsidR="00307545" w:rsidRPr="00E56B53">
              <w:t>P</w:t>
            </w:r>
            <w:r w:rsidR="00307545" w:rsidRPr="00E56B53">
              <w:rPr>
                <w:vertAlign w:val="subscript"/>
              </w:rPr>
              <w:t>CMAX</w:t>
            </w:r>
            <w:r w:rsidR="00307545" w:rsidRPr="00052E89">
              <w:rPr>
                <w:lang w:val="en-US"/>
              </w:rPr>
              <w:t xml:space="preserve"> </w:t>
            </w:r>
            <w:r w:rsidR="00734E51">
              <w:rPr>
                <w:lang w:val="en-US"/>
              </w:rPr>
              <w:t>for assumed PUSCH in addition to the information of legacy PHR</w:t>
            </w:r>
            <w:r w:rsidRPr="008721CC">
              <w:rPr>
                <w:lang w:val="en-US"/>
              </w:rPr>
              <w:t xml:space="preserve"> in the same MAC CE</w:t>
            </w:r>
            <w:r w:rsidR="00734E51">
              <w:rPr>
                <w:lang w:val="en-US"/>
              </w:rPr>
              <w:t>.</w:t>
            </w:r>
          </w:p>
          <w:p w14:paraId="1CE89095" w14:textId="1DD17CC8" w:rsidR="008721CC" w:rsidRDefault="008721CC" w:rsidP="009B644C">
            <w:pPr>
              <w:jc w:val="left"/>
              <w:rPr>
                <w:lang w:val="en-US"/>
              </w:rPr>
            </w:pPr>
            <w:r>
              <w:rPr>
                <w:lang w:val="en-US"/>
              </w:rPr>
              <w:t xml:space="preserve">- </w:t>
            </w:r>
            <w:r w:rsidRPr="002B78AC">
              <w:rPr>
                <w:lang w:val="en-US"/>
              </w:rPr>
              <w:t xml:space="preserve">if DWS is configured, UE reports </w:t>
            </w:r>
            <w:r w:rsidR="00734E51">
              <w:rPr>
                <w:lang w:val="en-US"/>
              </w:rPr>
              <w:t>according to this PHR MAC CE for any triggered PHR.</w:t>
            </w:r>
          </w:p>
        </w:tc>
        <w:tc>
          <w:tcPr>
            <w:tcW w:w="3210" w:type="dxa"/>
          </w:tcPr>
          <w:p w14:paraId="13BB6938" w14:textId="7AAA3044" w:rsidR="008D78D7" w:rsidRDefault="00F74EB2" w:rsidP="009B644C">
            <w:pPr>
              <w:jc w:val="left"/>
              <w:rPr>
                <w:lang w:val="en-US"/>
              </w:rPr>
            </w:pPr>
            <w:r>
              <w:rPr>
                <w:lang w:val="en-US"/>
              </w:rPr>
              <w:t>1</w:t>
            </w:r>
            <w:r w:rsidR="008721CC">
              <w:rPr>
                <w:lang w:val="en-US"/>
              </w:rPr>
              <w:t xml:space="preserve">- </w:t>
            </w:r>
            <w:r w:rsidR="008721CC" w:rsidRPr="009B644C">
              <w:rPr>
                <w:lang w:val="en-US"/>
              </w:rPr>
              <w:t>reus</w:t>
            </w:r>
            <w:r w:rsidR="008721CC">
              <w:rPr>
                <w:lang w:val="en-US"/>
              </w:rPr>
              <w:t>es</w:t>
            </w:r>
            <w:r w:rsidR="008721CC" w:rsidRPr="009B644C">
              <w:rPr>
                <w:lang w:val="en-US"/>
              </w:rPr>
              <w:t xml:space="preserve"> existing triggers</w:t>
            </w:r>
            <w:r w:rsidR="008721CC">
              <w:rPr>
                <w:lang w:val="en-US"/>
              </w:rPr>
              <w:t xml:space="preserve"> and </w:t>
            </w:r>
            <w:r w:rsidR="008721CC" w:rsidRPr="009B644C">
              <w:rPr>
                <w:lang w:val="en-US"/>
              </w:rPr>
              <w:t>procedure for generating and reporting the MAC CE.</w:t>
            </w:r>
          </w:p>
          <w:p w14:paraId="20FF6C83" w14:textId="6E0A9FB4" w:rsidR="00886AAD" w:rsidRDefault="00F74EB2" w:rsidP="009B644C">
            <w:pPr>
              <w:jc w:val="left"/>
              <w:rPr>
                <w:lang w:val="en-US"/>
              </w:rPr>
            </w:pPr>
            <w:r>
              <w:rPr>
                <w:lang w:val="en-US"/>
              </w:rPr>
              <w:t>2</w:t>
            </w:r>
            <w:r w:rsidR="00886AAD">
              <w:rPr>
                <w:lang w:val="en-US"/>
              </w:rPr>
              <w:t>- can be designed for multiple cells case.</w:t>
            </w:r>
          </w:p>
        </w:tc>
        <w:tc>
          <w:tcPr>
            <w:tcW w:w="3210" w:type="dxa"/>
          </w:tcPr>
          <w:p w14:paraId="3CBE9ADC" w14:textId="34EB25F0" w:rsidR="008D78D7" w:rsidRDefault="00F74EB2" w:rsidP="009B644C">
            <w:pPr>
              <w:jc w:val="left"/>
              <w:rPr>
                <w:lang w:val="en-US"/>
              </w:rPr>
            </w:pPr>
            <w:r>
              <w:rPr>
                <w:lang w:val="en-US"/>
              </w:rPr>
              <w:t>1</w:t>
            </w:r>
            <w:r w:rsidR="009D79DE">
              <w:rPr>
                <w:lang w:val="en-US"/>
              </w:rPr>
              <w:t xml:space="preserve">- </w:t>
            </w:r>
            <w:r w:rsidR="009D79DE" w:rsidRPr="009D79DE">
              <w:rPr>
                <w:lang w:val="en-US"/>
              </w:rPr>
              <w:t>require</w:t>
            </w:r>
            <w:r w:rsidR="009D79DE">
              <w:rPr>
                <w:lang w:val="en-US"/>
              </w:rPr>
              <w:t>s</w:t>
            </w:r>
            <w:r w:rsidR="009D79DE" w:rsidRPr="009D79DE">
              <w:rPr>
                <w:lang w:val="en-US"/>
              </w:rPr>
              <w:t xml:space="preserve"> a separate eLCID</w:t>
            </w:r>
            <w:r w:rsidR="00401576">
              <w:rPr>
                <w:lang w:val="en-US"/>
              </w:rPr>
              <w:t>.</w:t>
            </w:r>
          </w:p>
          <w:p w14:paraId="54A15837" w14:textId="0DC99735" w:rsidR="00886AAD" w:rsidRDefault="00F74EB2" w:rsidP="009B644C">
            <w:pPr>
              <w:jc w:val="left"/>
              <w:rPr>
                <w:lang w:val="en-US"/>
              </w:rPr>
            </w:pPr>
            <w:r>
              <w:rPr>
                <w:lang w:val="en-US"/>
              </w:rPr>
              <w:t>2</w:t>
            </w:r>
            <w:r w:rsidR="00E5068F">
              <w:rPr>
                <w:lang w:val="en-US"/>
              </w:rPr>
              <w:t xml:space="preserve">- </w:t>
            </w:r>
            <w:r w:rsidR="00B7602F">
              <w:rPr>
                <w:lang w:val="en-US"/>
              </w:rPr>
              <w:t xml:space="preserve">the </w:t>
            </w:r>
            <w:r w:rsidR="00EA5FCE">
              <w:rPr>
                <w:lang w:val="en-US"/>
              </w:rPr>
              <w:t>frequency</w:t>
            </w:r>
            <w:r w:rsidR="00B7602F">
              <w:rPr>
                <w:lang w:val="en-US"/>
              </w:rPr>
              <w:t xml:space="preserve"> of reporting of legacy and </w:t>
            </w:r>
            <w:r w:rsidR="00307545" w:rsidRPr="00E56B53">
              <w:t>P</w:t>
            </w:r>
            <w:r w:rsidR="00307545" w:rsidRPr="00E56B53">
              <w:rPr>
                <w:vertAlign w:val="subscript"/>
              </w:rPr>
              <w:t>CMAX</w:t>
            </w:r>
            <w:r w:rsidR="00307545" w:rsidRPr="00052E89">
              <w:rPr>
                <w:lang w:val="en-US"/>
              </w:rPr>
              <w:t xml:space="preserve"> </w:t>
            </w:r>
            <w:r w:rsidR="00734E51">
              <w:rPr>
                <w:lang w:val="en-US"/>
              </w:rPr>
              <w:t xml:space="preserve">for </w:t>
            </w:r>
            <w:r w:rsidR="00B7602F">
              <w:rPr>
                <w:lang w:val="en-US"/>
              </w:rPr>
              <w:t>assumed PUSCH are coupled</w:t>
            </w:r>
            <w:r w:rsidR="00734E51">
              <w:rPr>
                <w:lang w:val="en-US"/>
              </w:rPr>
              <w:t>.</w:t>
            </w:r>
          </w:p>
          <w:p w14:paraId="01F2A2E7" w14:textId="096F35AC" w:rsidR="00307545" w:rsidRDefault="00307545" w:rsidP="009B644C">
            <w:pPr>
              <w:jc w:val="left"/>
              <w:rPr>
                <w:lang w:val="en-US"/>
              </w:rPr>
            </w:pPr>
            <w:r>
              <w:rPr>
                <w:lang w:val="en-US"/>
              </w:rPr>
              <w:t>3- The expanded PHR format can delay the legacy PH transmission if the grant doesn’t have enough space to include it.</w:t>
            </w:r>
          </w:p>
        </w:tc>
      </w:tr>
      <w:tr w:rsidR="008D78D7" w14:paraId="48E73847" w14:textId="77777777" w:rsidTr="00E6695B">
        <w:tc>
          <w:tcPr>
            <w:tcW w:w="3209" w:type="dxa"/>
          </w:tcPr>
          <w:p w14:paraId="1CC2500B" w14:textId="280F1991" w:rsidR="00EF3B7A" w:rsidRPr="008721CC" w:rsidRDefault="00F74EB2" w:rsidP="00EF3B7A">
            <w:pPr>
              <w:jc w:val="left"/>
              <w:rPr>
                <w:b/>
                <w:bCs/>
                <w:lang w:val="en-US"/>
              </w:rPr>
            </w:pPr>
            <w:r>
              <w:rPr>
                <w:b/>
                <w:bCs/>
                <w:lang w:val="en-US"/>
              </w:rPr>
              <w:t>C</w:t>
            </w:r>
            <w:r w:rsidR="00EF3B7A">
              <w:rPr>
                <w:b/>
                <w:bCs/>
                <w:lang w:val="en-US"/>
              </w:rPr>
              <w:t xml:space="preserve">. </w:t>
            </w:r>
            <w:r w:rsidR="00EF3B7A" w:rsidRPr="008721CC">
              <w:rPr>
                <w:b/>
                <w:bCs/>
                <w:lang w:val="en-US"/>
              </w:rPr>
              <w:t>Introduce a new MAC CE</w:t>
            </w:r>
            <w:r w:rsidR="00EF3B7A">
              <w:rPr>
                <w:b/>
                <w:bCs/>
                <w:lang w:val="en-US"/>
              </w:rPr>
              <w:t>:</w:t>
            </w:r>
          </w:p>
          <w:p w14:paraId="441B2230" w14:textId="3DF6D819" w:rsidR="00EF3B7A" w:rsidRDefault="00EF3B7A" w:rsidP="009B644C">
            <w:pPr>
              <w:jc w:val="left"/>
              <w:rPr>
                <w:lang w:val="en-US"/>
              </w:rPr>
            </w:pPr>
            <w:r>
              <w:rPr>
                <w:lang w:val="en-US"/>
              </w:rPr>
              <w:t xml:space="preserve">- New MAC CE contains </w:t>
            </w:r>
            <w:r w:rsidR="00307545" w:rsidRPr="00E56B53">
              <w:t>P</w:t>
            </w:r>
            <w:r w:rsidR="00307545" w:rsidRPr="00E56B53">
              <w:rPr>
                <w:vertAlign w:val="subscript"/>
              </w:rPr>
              <w:t>CMAX</w:t>
            </w:r>
            <w:r w:rsidR="00307545" w:rsidRPr="00052E89">
              <w:rPr>
                <w:lang w:val="en-US"/>
              </w:rPr>
              <w:t xml:space="preserve"> </w:t>
            </w:r>
            <w:r w:rsidR="00734E51">
              <w:rPr>
                <w:lang w:val="en-US"/>
              </w:rPr>
              <w:t>for assumed PUSCH only.</w:t>
            </w:r>
          </w:p>
          <w:p w14:paraId="4585EDE9" w14:textId="7F62C4FF" w:rsidR="00734E51" w:rsidRDefault="00734E51" w:rsidP="009B644C">
            <w:pPr>
              <w:jc w:val="left"/>
              <w:rPr>
                <w:lang w:val="en-US"/>
              </w:rPr>
            </w:pPr>
            <w:r>
              <w:rPr>
                <w:lang w:val="en-US"/>
              </w:rPr>
              <w:lastRenderedPageBreak/>
              <w:t xml:space="preserve">- Triggered when DWS is configured and any PHR is triggered, and included in TB if the </w:t>
            </w:r>
            <w:r w:rsidR="00307545" w:rsidRPr="00E56B53">
              <w:t>P</w:t>
            </w:r>
            <w:r w:rsidR="00307545" w:rsidRPr="00E56B53">
              <w:rPr>
                <w:vertAlign w:val="subscript"/>
              </w:rPr>
              <w:t>CMAX</w:t>
            </w:r>
            <w:r w:rsidR="00307545" w:rsidRPr="00052E89">
              <w:rPr>
                <w:lang w:val="en-US"/>
              </w:rPr>
              <w:t xml:space="preserve"> </w:t>
            </w:r>
            <w:r>
              <w:rPr>
                <w:lang w:val="en-US"/>
              </w:rPr>
              <w:t>for assumed PUSCH is valid and there is sufficient space in the UL grant.</w:t>
            </w:r>
          </w:p>
        </w:tc>
        <w:tc>
          <w:tcPr>
            <w:tcW w:w="3210" w:type="dxa"/>
          </w:tcPr>
          <w:p w14:paraId="41E81579" w14:textId="7CFE72D5" w:rsidR="001618CD" w:rsidRDefault="00F74EB2" w:rsidP="009B644C">
            <w:pPr>
              <w:jc w:val="left"/>
              <w:rPr>
                <w:lang w:val="en-US"/>
              </w:rPr>
            </w:pPr>
            <w:r>
              <w:rPr>
                <w:lang w:val="en-US"/>
              </w:rPr>
              <w:lastRenderedPageBreak/>
              <w:t>1</w:t>
            </w:r>
            <w:r w:rsidR="00277EEF">
              <w:rPr>
                <w:lang w:val="en-US"/>
              </w:rPr>
              <w:t xml:space="preserve">- A new MAC CE </w:t>
            </w:r>
            <w:r w:rsidR="00A41A84">
              <w:rPr>
                <w:lang w:val="en-US"/>
              </w:rPr>
              <w:t>can be configured with a separate LCP priority (</w:t>
            </w:r>
            <w:proofErr w:type="gramStart"/>
            <w:r w:rsidR="00A41A84">
              <w:rPr>
                <w:lang w:val="en-US"/>
              </w:rPr>
              <w:t>e.g.</w:t>
            </w:r>
            <w:proofErr w:type="gramEnd"/>
            <w:r w:rsidR="00A41A84">
              <w:rPr>
                <w:lang w:val="en-US"/>
              </w:rPr>
              <w:t xml:space="preserve"> lower than PHR MAC CE)</w:t>
            </w:r>
            <w:r w:rsidR="00C536B3">
              <w:rPr>
                <w:lang w:val="en-US"/>
              </w:rPr>
              <w:t>.</w:t>
            </w:r>
            <w:r w:rsidR="00307545">
              <w:rPr>
                <w:lang w:val="en-US"/>
              </w:rPr>
              <w:t xml:space="preserve"> This insures legacy </w:t>
            </w:r>
            <w:r w:rsidR="00307545">
              <w:rPr>
                <w:lang w:val="en-US"/>
              </w:rPr>
              <w:lastRenderedPageBreak/>
              <w:t>PHR is transmitted when the grant is small.</w:t>
            </w:r>
          </w:p>
          <w:p w14:paraId="30D9D8B0" w14:textId="1644484C" w:rsidR="00CC25B5" w:rsidRDefault="00F74EB2" w:rsidP="009B644C">
            <w:pPr>
              <w:jc w:val="left"/>
              <w:rPr>
                <w:lang w:val="en-US"/>
              </w:rPr>
            </w:pPr>
            <w:r>
              <w:rPr>
                <w:lang w:val="en-US"/>
              </w:rPr>
              <w:t>2</w:t>
            </w:r>
            <w:r w:rsidR="00CC25B5">
              <w:rPr>
                <w:lang w:val="en-US"/>
              </w:rPr>
              <w:t>- can be designed for multiple cells case.</w:t>
            </w:r>
          </w:p>
          <w:p w14:paraId="6C9144BE" w14:textId="0FC2DE91" w:rsidR="005E0022" w:rsidRDefault="00F74EB2" w:rsidP="009B644C">
            <w:pPr>
              <w:jc w:val="left"/>
              <w:rPr>
                <w:lang w:val="en-US"/>
              </w:rPr>
            </w:pPr>
            <w:r>
              <w:rPr>
                <w:lang w:val="en-US"/>
              </w:rPr>
              <w:t>3</w:t>
            </w:r>
            <w:r w:rsidR="00511802">
              <w:rPr>
                <w:lang w:val="en-US"/>
              </w:rPr>
              <w:t>- Allows</w:t>
            </w:r>
            <w:r w:rsidR="00E25E53">
              <w:rPr>
                <w:lang w:val="en-US"/>
              </w:rPr>
              <w:t xml:space="preserve"> for overhead optimization, </w:t>
            </w:r>
            <w:proofErr w:type="gramStart"/>
            <w:r w:rsidR="00E2123D">
              <w:rPr>
                <w:lang w:val="en-US"/>
              </w:rPr>
              <w:t>e.g.</w:t>
            </w:r>
            <w:proofErr w:type="gramEnd"/>
            <w:r w:rsidR="00E2123D">
              <w:rPr>
                <w:lang w:val="en-US"/>
              </w:rPr>
              <w:t xml:space="preserve"> </w:t>
            </w:r>
            <w:r w:rsidR="00E25E53">
              <w:rPr>
                <w:lang w:val="en-US"/>
              </w:rPr>
              <w:t xml:space="preserve">such that the MAC CE is reported </w:t>
            </w:r>
            <w:r w:rsidR="002B7B40">
              <w:rPr>
                <w:lang w:val="en-US"/>
              </w:rPr>
              <w:t>less frequently than PHR</w:t>
            </w:r>
            <w:r w:rsidR="00FA4716">
              <w:rPr>
                <w:lang w:val="en-US"/>
              </w:rPr>
              <w:t xml:space="preserve"> </w:t>
            </w:r>
            <w:r w:rsidR="00E25E53">
              <w:rPr>
                <w:lang w:val="en-US"/>
              </w:rPr>
              <w:t>(</w:t>
            </w:r>
            <w:r w:rsidR="00FA4716">
              <w:rPr>
                <w:lang w:val="en-US"/>
              </w:rPr>
              <w:t xml:space="preserve">i.e. </w:t>
            </w:r>
            <w:r w:rsidR="00E25E53">
              <w:rPr>
                <w:lang w:val="en-US"/>
              </w:rPr>
              <w:t xml:space="preserve">not </w:t>
            </w:r>
            <w:r w:rsidR="00AA0E37">
              <w:rPr>
                <w:lang w:val="en-US"/>
              </w:rPr>
              <w:t xml:space="preserve">with </w:t>
            </w:r>
            <w:r w:rsidR="00E25E53">
              <w:rPr>
                <w:lang w:val="en-US"/>
              </w:rPr>
              <w:t xml:space="preserve">every </w:t>
            </w:r>
            <w:r w:rsidR="00AA0E37">
              <w:rPr>
                <w:lang w:val="en-US"/>
              </w:rPr>
              <w:t xml:space="preserve">legacy </w:t>
            </w:r>
            <w:r w:rsidR="00E25E53">
              <w:rPr>
                <w:lang w:val="en-US"/>
              </w:rPr>
              <w:t>PHR).</w:t>
            </w:r>
            <w:r w:rsidR="00F4402C">
              <w:rPr>
                <w:lang w:val="en-US"/>
              </w:rPr>
              <w:t xml:space="preserve"> </w:t>
            </w:r>
          </w:p>
          <w:p w14:paraId="3E04D5EB" w14:textId="084C00DD" w:rsidR="00E25E53" w:rsidRDefault="005E0022" w:rsidP="009B644C">
            <w:pPr>
              <w:jc w:val="left"/>
              <w:rPr>
                <w:lang w:val="en-US"/>
              </w:rPr>
            </w:pPr>
            <w:r>
              <w:rPr>
                <w:lang w:val="en-US"/>
              </w:rPr>
              <w:t xml:space="preserve">4- </w:t>
            </w:r>
            <w:r w:rsidR="00F4402C">
              <w:rPr>
                <w:lang w:val="en-US"/>
              </w:rPr>
              <w:t xml:space="preserve">MAC CE is not reported when the assumed PUSCH is not </w:t>
            </w:r>
            <w:r w:rsidR="00775B31">
              <w:rPr>
                <w:lang w:val="en-US"/>
              </w:rPr>
              <w:t>valid.</w:t>
            </w:r>
          </w:p>
        </w:tc>
        <w:tc>
          <w:tcPr>
            <w:tcW w:w="3210" w:type="dxa"/>
          </w:tcPr>
          <w:p w14:paraId="4F5F2F7C" w14:textId="79A6251E" w:rsidR="008D78D7" w:rsidRDefault="00F74EB2" w:rsidP="009B644C">
            <w:pPr>
              <w:jc w:val="left"/>
              <w:rPr>
                <w:lang w:val="en-US"/>
              </w:rPr>
            </w:pPr>
            <w:r>
              <w:rPr>
                <w:lang w:val="en-US"/>
              </w:rPr>
              <w:lastRenderedPageBreak/>
              <w:t>1</w:t>
            </w:r>
            <w:r w:rsidR="00277EEF">
              <w:rPr>
                <w:lang w:val="en-US"/>
              </w:rPr>
              <w:t xml:space="preserve">- </w:t>
            </w:r>
            <w:r w:rsidR="00307545">
              <w:rPr>
                <w:lang w:val="en-US"/>
              </w:rPr>
              <w:t>Relies on PHR triggers for</w:t>
            </w:r>
            <w:r w:rsidR="003A2178">
              <w:rPr>
                <w:lang w:val="en-US"/>
              </w:rPr>
              <w:t>.</w:t>
            </w:r>
          </w:p>
          <w:p w14:paraId="6A35305C" w14:textId="77777777" w:rsidR="00401576" w:rsidRDefault="00F74EB2" w:rsidP="009B644C">
            <w:pPr>
              <w:jc w:val="left"/>
              <w:rPr>
                <w:lang w:val="en-US"/>
              </w:rPr>
            </w:pPr>
            <w:r>
              <w:rPr>
                <w:lang w:val="en-US"/>
              </w:rPr>
              <w:t>2</w:t>
            </w:r>
            <w:r w:rsidR="00401576">
              <w:rPr>
                <w:lang w:val="en-US"/>
              </w:rPr>
              <w:t xml:space="preserve">- </w:t>
            </w:r>
            <w:r w:rsidR="00401576" w:rsidRPr="009D79DE">
              <w:rPr>
                <w:lang w:val="en-US"/>
              </w:rPr>
              <w:t>require</w:t>
            </w:r>
            <w:r w:rsidR="00401576">
              <w:rPr>
                <w:lang w:val="en-US"/>
              </w:rPr>
              <w:t>s</w:t>
            </w:r>
            <w:r w:rsidR="00401576" w:rsidRPr="009D79DE">
              <w:rPr>
                <w:lang w:val="en-US"/>
              </w:rPr>
              <w:t xml:space="preserve"> a separate eLCID</w:t>
            </w:r>
            <w:r w:rsidR="00401576">
              <w:rPr>
                <w:lang w:val="en-US"/>
              </w:rPr>
              <w:t>.</w:t>
            </w:r>
          </w:p>
          <w:p w14:paraId="5A8F5CC8" w14:textId="089C195B" w:rsidR="00C415CF" w:rsidRDefault="00C415CF" w:rsidP="009B644C">
            <w:pPr>
              <w:jc w:val="left"/>
              <w:rPr>
                <w:lang w:val="en-US"/>
              </w:rPr>
            </w:pPr>
          </w:p>
        </w:tc>
      </w:tr>
    </w:tbl>
    <w:p w14:paraId="38FDF065" w14:textId="77777777" w:rsidR="00A71222" w:rsidRDefault="00A71222" w:rsidP="00A64DDA">
      <w:pPr>
        <w:rPr>
          <w:lang w:val="en-US"/>
        </w:rPr>
      </w:pPr>
    </w:p>
    <w:p w14:paraId="6BBE73F6" w14:textId="582AEB83" w:rsidR="00111293" w:rsidRDefault="008B6D71" w:rsidP="004D1FCA">
      <w:pPr>
        <w:rPr>
          <w:lang w:val="en-US"/>
        </w:rPr>
      </w:pPr>
      <w:r>
        <w:rPr>
          <w:lang w:val="en-US"/>
        </w:rPr>
        <w:t xml:space="preserve">Although </w:t>
      </w:r>
      <w:r w:rsidR="00E2123D">
        <w:rPr>
          <w:lang w:val="en-US"/>
        </w:rPr>
        <w:t xml:space="preserve">RAN1 has </w:t>
      </w:r>
      <w:r w:rsidR="004715ED">
        <w:rPr>
          <w:lang w:val="en-US"/>
        </w:rPr>
        <w:t xml:space="preserve">not reached consensus on whether </w:t>
      </w:r>
      <w:r w:rsidR="004715ED" w:rsidRPr="00E56B53">
        <w:t>P</w:t>
      </w:r>
      <w:r w:rsidR="004715ED" w:rsidRPr="00E56B53">
        <w:rPr>
          <w:vertAlign w:val="subscript"/>
        </w:rPr>
        <w:t>CMAX</w:t>
      </w:r>
      <w:r w:rsidR="004715ED">
        <w:rPr>
          <w:lang w:val="en-US"/>
        </w:rPr>
        <w:t xml:space="preserve"> is </w:t>
      </w:r>
      <w:r w:rsidR="00294AAD">
        <w:rPr>
          <w:lang w:val="en-US"/>
        </w:rPr>
        <w:t xml:space="preserve">always reported for assumed PUSCH if legacy headroom is reported, </w:t>
      </w:r>
      <w:r>
        <w:rPr>
          <w:lang w:val="en-US"/>
        </w:rPr>
        <w:t xml:space="preserve">it is apparent that there will be some cases where </w:t>
      </w:r>
      <w:r w:rsidR="00307545" w:rsidRPr="00E56B53">
        <w:t>P</w:t>
      </w:r>
      <w:r w:rsidR="00307545" w:rsidRPr="00E56B53">
        <w:rPr>
          <w:vertAlign w:val="subscript"/>
        </w:rPr>
        <w:t>CMAX</w:t>
      </w:r>
      <w:r w:rsidR="00307545" w:rsidRPr="00052E89">
        <w:rPr>
          <w:lang w:val="en-US"/>
        </w:rPr>
        <w:t xml:space="preserve"> </w:t>
      </w:r>
      <w:r>
        <w:rPr>
          <w:lang w:val="en-US"/>
        </w:rPr>
        <w:t>for assumed PUSCH is not reported with legacy headroom (</w:t>
      </w:r>
      <w:proofErr w:type="gramStart"/>
      <w:r>
        <w:rPr>
          <w:lang w:val="en-US"/>
        </w:rPr>
        <w:t>e.g.</w:t>
      </w:r>
      <w:proofErr w:type="gramEnd"/>
      <w:r>
        <w:rPr>
          <w:lang w:val="en-US"/>
        </w:rPr>
        <w:t xml:space="preserve"> when it is not valid such as explained in observation 1). </w:t>
      </w:r>
      <w:r w:rsidR="00294AAD">
        <w:rPr>
          <w:lang w:val="en-US"/>
        </w:rPr>
        <w:t xml:space="preserve">Option C (Introduce a new MAC CE) is best option, given the MAC CE can be </w:t>
      </w:r>
      <w:r w:rsidR="005A4E23">
        <w:rPr>
          <w:lang w:val="en-US"/>
        </w:rPr>
        <w:t xml:space="preserve">multiplexed only when the computation of </w:t>
      </w:r>
      <w:r w:rsidR="005A4E23" w:rsidRPr="00E56B53">
        <w:t>P</w:t>
      </w:r>
      <w:r w:rsidR="005A4E23" w:rsidRPr="00E56B53">
        <w:rPr>
          <w:vertAlign w:val="subscript"/>
        </w:rPr>
        <w:t>CMAX</w:t>
      </w:r>
      <w:r w:rsidR="005A4E23">
        <w:rPr>
          <w:lang w:val="en-US"/>
        </w:rPr>
        <w:t xml:space="preserve"> for the assumed PUSCH computation is valid.</w:t>
      </w:r>
      <w:r w:rsidR="004715ED">
        <w:rPr>
          <w:lang w:val="en-US"/>
        </w:rPr>
        <w:t xml:space="preserve"> </w:t>
      </w:r>
      <w:r w:rsidR="00DF2CF9">
        <w:rPr>
          <w:lang w:val="en-US"/>
        </w:rPr>
        <w:t>It also has more advantages over other options, as explained in the table above.</w:t>
      </w:r>
      <w:r w:rsidR="007D7362">
        <w:rPr>
          <w:lang w:val="en-US"/>
        </w:rPr>
        <w:t xml:space="preserve"> If a new MAC CE is not desired by RAN2, it is preferred to introduce </w:t>
      </w:r>
      <w:r w:rsidR="007D7362" w:rsidRPr="007D7362">
        <w:rPr>
          <w:lang w:val="en-US"/>
        </w:rPr>
        <w:t>a new enhanced PHR MAC CE format</w:t>
      </w:r>
      <w:r w:rsidR="007D7362">
        <w:rPr>
          <w:lang w:val="en-US"/>
        </w:rPr>
        <w:t xml:space="preserve">. </w:t>
      </w:r>
    </w:p>
    <w:p w14:paraId="359CDD08" w14:textId="2BA81D73" w:rsidR="004510D4" w:rsidRDefault="004510D4" w:rsidP="004510D4">
      <w:pPr>
        <w:ind w:left="1350" w:hanging="1350"/>
      </w:pPr>
      <w:r w:rsidRPr="0099390C">
        <w:rPr>
          <w:b/>
          <w:bCs/>
        </w:rPr>
        <w:t>Proposal</w:t>
      </w:r>
      <w:r>
        <w:rPr>
          <w:b/>
          <w:bCs/>
        </w:rPr>
        <w:t xml:space="preserve"> </w:t>
      </w:r>
      <w:r w:rsidR="004D1FCA">
        <w:rPr>
          <w:b/>
          <w:bCs/>
        </w:rPr>
        <w:t>1</w:t>
      </w:r>
      <w:r>
        <w:t xml:space="preserve">: </w:t>
      </w:r>
      <w:r>
        <w:tab/>
      </w:r>
      <w:r w:rsidR="000D3953">
        <w:t xml:space="preserve">Introduce a new </w:t>
      </w:r>
      <w:r w:rsidR="004063FF">
        <w:t xml:space="preserve">DWS </w:t>
      </w:r>
      <w:r w:rsidR="000D3953">
        <w:t xml:space="preserve">MAC CE for </w:t>
      </w:r>
      <w:r w:rsidR="00DF2CF9">
        <w:t xml:space="preserve">reporting </w:t>
      </w:r>
      <w:r w:rsidR="00DF2CF9" w:rsidRPr="00E56B53">
        <w:t>P</w:t>
      </w:r>
      <w:r w:rsidR="00DF2CF9" w:rsidRPr="00E56B53">
        <w:rPr>
          <w:vertAlign w:val="subscript"/>
        </w:rPr>
        <w:t>CMAX</w:t>
      </w:r>
      <w:r w:rsidR="00DF2CF9">
        <w:t xml:space="preserve"> for assumed and </w:t>
      </w:r>
      <w:r w:rsidR="0036508C">
        <w:t>non-assumed</w:t>
      </w:r>
      <w:r w:rsidR="00DF2CF9">
        <w:t xml:space="preserve"> PUSCH transmission</w:t>
      </w:r>
      <w:r w:rsidR="0036508C">
        <w:t>s</w:t>
      </w:r>
      <w:r w:rsidR="004D1FCA">
        <w:t>.</w:t>
      </w:r>
      <w:r w:rsidR="000E4B79">
        <w:t xml:space="preserve"> </w:t>
      </w:r>
      <w:r w:rsidR="0049399B">
        <w:t xml:space="preserve">If a new MAC CE isn’t preferred by R2, </w:t>
      </w:r>
      <w:r w:rsidR="0049399B">
        <w:rPr>
          <w:lang w:val="en-US"/>
        </w:rPr>
        <w:t xml:space="preserve">introduce </w:t>
      </w:r>
      <w:r w:rsidR="0049399B" w:rsidRPr="007D7362">
        <w:rPr>
          <w:lang w:val="en-US"/>
        </w:rPr>
        <w:t>a new enhanced PHR MAC CE format</w:t>
      </w:r>
      <w:r w:rsidR="0049399B">
        <w:rPr>
          <w:lang w:val="en-US"/>
        </w:rPr>
        <w:t xml:space="preserve"> with a separate eLCID.</w:t>
      </w:r>
    </w:p>
    <w:p w14:paraId="2081DDF1" w14:textId="5F1B9CBA" w:rsidR="008065C4" w:rsidRPr="008065C4" w:rsidRDefault="001C18B1" w:rsidP="009D7B44">
      <w:r>
        <w:t>For</w:t>
      </w:r>
      <w:r w:rsidR="008065C4">
        <w:t xml:space="preserve"> the procedure for triggering the multiplexing of such DWS MAC CE</w:t>
      </w:r>
      <w:r w:rsidR="0049399B">
        <w:t xml:space="preserve"> (or the new PHR format)</w:t>
      </w:r>
      <w:r w:rsidR="008065C4">
        <w:t xml:space="preserve">, </w:t>
      </w:r>
      <w:r w:rsidR="00ED2420">
        <w:t xml:space="preserve">instead of defining new triggers, one can rely on existing PHR triggers. </w:t>
      </w:r>
      <w:r w:rsidR="001429D4">
        <w:t xml:space="preserve">To simply, it is sufficient to include such MAC CE only if a PHR is triggered. </w:t>
      </w:r>
      <w:proofErr w:type="gramStart"/>
      <w:r w:rsidR="00743F0F">
        <w:t>A</w:t>
      </w:r>
      <w:r w:rsidR="00ED2420">
        <w:t>s long as</w:t>
      </w:r>
      <w:proofErr w:type="gramEnd"/>
      <w:r w:rsidR="0055012B">
        <w:t xml:space="preserve"> a PHR is triggered, DWS is configured, and </w:t>
      </w:r>
      <w:r w:rsidR="0055012B" w:rsidRPr="00E56B53">
        <w:t>P</w:t>
      </w:r>
      <w:r w:rsidR="0055012B" w:rsidRPr="00E56B53">
        <w:rPr>
          <w:vertAlign w:val="subscript"/>
        </w:rPr>
        <w:t>CMAX</w:t>
      </w:r>
      <w:r w:rsidR="0055012B">
        <w:t xml:space="preserve"> for the assumed PUSCH can</w:t>
      </w:r>
      <w:r w:rsidR="009D7B44">
        <w:t xml:space="preserve"> computed by lower layers, the UE can instruct the multiplexing and assembly entity to generate a new DWS MAC CE.</w:t>
      </w:r>
      <w:r w:rsidR="0036508C">
        <w:t xml:space="preserve"> Any other reporting/triggering restrictions can be left for further study.</w:t>
      </w:r>
    </w:p>
    <w:p w14:paraId="05B9B2E4" w14:textId="55AC24E8" w:rsidR="007202DA" w:rsidRDefault="007202DA" w:rsidP="007202DA">
      <w:pPr>
        <w:ind w:left="1350" w:hanging="1350"/>
      </w:pPr>
      <w:r w:rsidRPr="0099390C">
        <w:rPr>
          <w:b/>
          <w:bCs/>
        </w:rPr>
        <w:t>Proposal</w:t>
      </w:r>
      <w:r>
        <w:rPr>
          <w:b/>
          <w:bCs/>
        </w:rPr>
        <w:t xml:space="preserve"> 2</w:t>
      </w:r>
      <w:r>
        <w:t xml:space="preserve">: </w:t>
      </w:r>
      <w:r>
        <w:tab/>
      </w:r>
      <w:r w:rsidR="00FC374B">
        <w:t>I</w:t>
      </w:r>
      <w:r w:rsidR="00FC374B" w:rsidRPr="00FC374B">
        <w:t xml:space="preserve">f DWS is configured and assumed PUSCH </w:t>
      </w:r>
      <w:r w:rsidR="00C719EB">
        <w:t xml:space="preserve">can be obtained </w:t>
      </w:r>
      <w:r w:rsidR="00FC374B" w:rsidRPr="00FC374B">
        <w:t xml:space="preserve">by lower layers, the UE reports </w:t>
      </w:r>
      <w:r w:rsidR="00C719EB">
        <w:t>the new DWS</w:t>
      </w:r>
      <w:r w:rsidR="00FF3D5E">
        <w:t xml:space="preserve"> MAC CE </w:t>
      </w:r>
      <w:r w:rsidR="0049399B">
        <w:t xml:space="preserve">(or the new PHR format) </w:t>
      </w:r>
      <w:r w:rsidR="00FC374B" w:rsidRPr="00FC374B">
        <w:t xml:space="preserve">for any </w:t>
      </w:r>
      <w:r w:rsidR="0049399B">
        <w:t xml:space="preserve">triggered </w:t>
      </w:r>
      <w:r w:rsidR="00FC374B" w:rsidRPr="00FC374B">
        <w:t>PHR</w:t>
      </w:r>
      <w:r w:rsidR="00EE5DA8">
        <w:t>.</w:t>
      </w:r>
      <w:r w:rsidR="007B0E48">
        <w:t xml:space="preserve"> </w:t>
      </w:r>
    </w:p>
    <w:p w14:paraId="0B54B55A" w14:textId="0EADBB0B" w:rsidR="0036508C" w:rsidRDefault="0036508C" w:rsidP="007B0E48">
      <w:r>
        <w:t xml:space="preserve">To </w:t>
      </w:r>
      <w:r w:rsidR="00307545">
        <w:t xml:space="preserve">ensure that </w:t>
      </w:r>
      <w:r w:rsidR="00307545">
        <w:rPr>
          <w:lang w:val="en-US"/>
        </w:rPr>
        <w:t>the legacy PH transmission is not delayed if the grant doesn’t have enough space to include it</w:t>
      </w:r>
      <w:r w:rsidR="00BF35ED">
        <w:rPr>
          <w:lang w:val="en-US"/>
        </w:rPr>
        <w:t xml:space="preserve">, the </w:t>
      </w:r>
      <w:r w:rsidR="00BF35ED">
        <w:rPr>
          <w:rStyle w:val="ui-provider"/>
        </w:rPr>
        <w:t>LCP priority of the new DWS MAC CE is lower than the LCP priority of the PHR MAC CE.</w:t>
      </w:r>
      <w:r w:rsidR="00BF35ED">
        <w:rPr>
          <w:lang w:val="en-US"/>
        </w:rPr>
        <w:t xml:space="preserve"> </w:t>
      </w:r>
      <w:r>
        <w:rPr>
          <w:rStyle w:val="ui-provider"/>
        </w:rPr>
        <w:t xml:space="preserve">Per the R1 agreement, </w:t>
      </w:r>
      <w:r w:rsidR="00BF35ED">
        <w:rPr>
          <w:rStyle w:val="ui-provider"/>
        </w:rPr>
        <w:t>legacy PH is reported if P</w:t>
      </w:r>
      <w:r w:rsidR="00BF35ED" w:rsidRPr="000E3063">
        <w:rPr>
          <w:rStyle w:val="ui-provider"/>
          <w:vertAlign w:val="subscript"/>
        </w:rPr>
        <w:t>CMAX</w:t>
      </w:r>
      <w:r w:rsidR="00BF35ED">
        <w:rPr>
          <w:rStyle w:val="ui-provider"/>
        </w:rPr>
        <w:t xml:space="preserve"> for assumed PUSCH is reported, but not there is not requirement for the opposite. Thus, it is okay if the PUSCH transmission only includes the legacy PHR when the grant is not big enough, and the new MAC CE is generated only if the grant </w:t>
      </w:r>
      <w:proofErr w:type="gramStart"/>
      <w:r w:rsidR="00BF35ED">
        <w:rPr>
          <w:rStyle w:val="ui-provider"/>
        </w:rPr>
        <w:t>is can accommodate</w:t>
      </w:r>
      <w:proofErr w:type="gramEnd"/>
      <w:r w:rsidR="00BF35ED">
        <w:rPr>
          <w:rStyle w:val="ui-provider"/>
        </w:rPr>
        <w:t xml:space="preserve"> both MAC CEs. </w:t>
      </w:r>
    </w:p>
    <w:p w14:paraId="39DB11E8" w14:textId="22E3991C" w:rsidR="0036508C" w:rsidRDefault="0036508C" w:rsidP="0036508C">
      <w:pPr>
        <w:ind w:left="1350" w:hanging="1350"/>
      </w:pPr>
      <w:r w:rsidRPr="0099390C">
        <w:rPr>
          <w:b/>
          <w:bCs/>
        </w:rPr>
        <w:t>Proposal</w:t>
      </w:r>
      <w:r>
        <w:rPr>
          <w:b/>
          <w:bCs/>
        </w:rPr>
        <w:t xml:space="preserve"> 3</w:t>
      </w:r>
      <w:r>
        <w:t xml:space="preserve">: </w:t>
      </w:r>
      <w:r>
        <w:tab/>
      </w:r>
      <w:r>
        <w:rPr>
          <w:rStyle w:val="ui-provider"/>
        </w:rPr>
        <w:t>The LCP priority of the new DWS MAC CE is lower than the LCP priority of the PHR MAC CE.</w:t>
      </w:r>
      <w:r>
        <w:t xml:space="preserve"> </w:t>
      </w:r>
    </w:p>
    <w:p w14:paraId="244AC31B" w14:textId="4A7AE675" w:rsidR="0036508C" w:rsidRDefault="0036508C" w:rsidP="0036508C">
      <w:pPr>
        <w:ind w:left="1350" w:hanging="1350"/>
      </w:pPr>
      <w:r w:rsidRPr="0099390C">
        <w:rPr>
          <w:b/>
          <w:bCs/>
        </w:rPr>
        <w:t>Proposal</w:t>
      </w:r>
      <w:r>
        <w:rPr>
          <w:b/>
          <w:bCs/>
        </w:rPr>
        <w:t xml:space="preserve"> 4</w:t>
      </w:r>
      <w:r>
        <w:t xml:space="preserve">: </w:t>
      </w:r>
      <w:r>
        <w:tab/>
      </w:r>
      <w:r w:rsidR="00AE43C3">
        <w:t xml:space="preserve">The DWS MAC CE </w:t>
      </w:r>
      <w:r w:rsidR="008B6D71">
        <w:t>is generated only if there is sufficient space in the UL grant to accommodate both legacy PHR MAC CE and DWS MAC CE.</w:t>
      </w:r>
    </w:p>
    <w:p w14:paraId="4FE5C038" w14:textId="3724D0E4" w:rsidR="00FF3D5E" w:rsidRDefault="003E52F7" w:rsidP="007B0E48">
      <w:proofErr w:type="gramStart"/>
      <w:r>
        <w:t>In order to</w:t>
      </w:r>
      <w:proofErr w:type="gramEnd"/>
      <w:r>
        <w:t xml:space="preserve"> </w:t>
      </w:r>
      <w:r w:rsidR="0036508C">
        <w:t xml:space="preserve">further </w:t>
      </w:r>
      <w:r>
        <w:t xml:space="preserve">simply the </w:t>
      </w:r>
      <w:r w:rsidR="00FA56C7">
        <w:t>design</w:t>
      </w:r>
      <w:r w:rsidR="007B0E48">
        <w:t xml:space="preserve"> and reduce overhead</w:t>
      </w:r>
      <w:r w:rsidR="00FA56C7">
        <w:t xml:space="preserve">, </w:t>
      </w:r>
      <w:r w:rsidR="00DC25B7" w:rsidRPr="00DC25B7">
        <w:t xml:space="preserve">inclusion of </w:t>
      </w:r>
      <w:r w:rsidR="005707B5" w:rsidRPr="00E56B53">
        <w:t>P</w:t>
      </w:r>
      <w:r w:rsidR="005707B5" w:rsidRPr="00E56B53">
        <w:rPr>
          <w:vertAlign w:val="subscript"/>
        </w:rPr>
        <w:t>CMAX</w:t>
      </w:r>
      <w:r w:rsidR="005707B5" w:rsidRPr="00DC25B7">
        <w:t xml:space="preserve"> </w:t>
      </w:r>
      <w:r w:rsidR="00DC25B7" w:rsidRPr="00DC25B7">
        <w:t xml:space="preserve">information for assumed </w:t>
      </w:r>
      <w:r w:rsidR="005707B5">
        <w:t xml:space="preserve">PUSCH </w:t>
      </w:r>
      <w:r w:rsidR="002E3638">
        <w:t xml:space="preserve">can be applicable </w:t>
      </w:r>
      <w:r w:rsidR="00DC25B7" w:rsidRPr="00DC25B7">
        <w:t xml:space="preserve">only when </w:t>
      </w:r>
      <w:r w:rsidR="00DC25B7" w:rsidRPr="007B0E48">
        <w:rPr>
          <w:i/>
          <w:iCs/>
        </w:rPr>
        <w:t>twoPHRmode</w:t>
      </w:r>
      <w:r w:rsidR="00DC25B7" w:rsidRPr="00DC25B7">
        <w:t xml:space="preserve"> is not configured</w:t>
      </w:r>
      <w:r w:rsidR="000E3063">
        <w:t xml:space="preserve">. </w:t>
      </w:r>
      <w:r w:rsidR="000E3063" w:rsidRPr="000E3063">
        <w:rPr>
          <w:i/>
          <w:iCs/>
        </w:rPr>
        <w:t>TwoPHRmode</w:t>
      </w:r>
      <w:r w:rsidR="000E3063">
        <w:t xml:space="preserve"> requires a P</w:t>
      </w:r>
      <w:r w:rsidR="000E3063" w:rsidRPr="000E3063">
        <w:rPr>
          <w:vertAlign w:val="subscript"/>
        </w:rPr>
        <w:t>CMAX</w:t>
      </w:r>
      <w:r w:rsidR="000E3063">
        <w:t xml:space="preserve"> value per TPR already</w:t>
      </w:r>
      <w:r w:rsidR="007679DF">
        <w:t xml:space="preserve"> for each TRP</w:t>
      </w:r>
      <w:r w:rsidR="000E3063">
        <w:t>.</w:t>
      </w:r>
    </w:p>
    <w:p w14:paraId="3EA3970C" w14:textId="7CA67585" w:rsidR="005F7358" w:rsidRDefault="005F7358" w:rsidP="007202DA">
      <w:pPr>
        <w:ind w:left="1350" w:hanging="1350"/>
      </w:pPr>
      <w:r w:rsidRPr="0099390C">
        <w:rPr>
          <w:b/>
          <w:bCs/>
        </w:rPr>
        <w:t>Proposal</w:t>
      </w:r>
      <w:r>
        <w:rPr>
          <w:b/>
          <w:bCs/>
        </w:rPr>
        <w:t xml:space="preserve"> </w:t>
      </w:r>
      <w:r w:rsidR="0036508C">
        <w:rPr>
          <w:b/>
          <w:bCs/>
        </w:rPr>
        <w:t>5</w:t>
      </w:r>
      <w:r>
        <w:t xml:space="preserve">: </w:t>
      </w:r>
      <w:r>
        <w:tab/>
      </w:r>
      <w:r w:rsidR="004063FF">
        <w:t>DWS MAC CE</w:t>
      </w:r>
      <w:r w:rsidR="004063FF" w:rsidRPr="004063FF">
        <w:t xml:space="preserve"> </w:t>
      </w:r>
      <w:r w:rsidR="0049399B">
        <w:t xml:space="preserve">(or the new PHR format) </w:t>
      </w:r>
      <w:r w:rsidR="004063FF" w:rsidRPr="004063FF">
        <w:t xml:space="preserve">is not reported if </w:t>
      </w:r>
      <w:r w:rsidR="004063FF" w:rsidRPr="008065C4">
        <w:rPr>
          <w:i/>
          <w:iCs/>
        </w:rPr>
        <w:t>twoPHRmode</w:t>
      </w:r>
      <w:r w:rsidR="004063FF" w:rsidRPr="004063FF">
        <w:t xml:space="preserve"> is configured.</w:t>
      </w:r>
    </w:p>
    <w:p w14:paraId="2A6E5849" w14:textId="77777777" w:rsidR="008A0055" w:rsidRDefault="008A0055" w:rsidP="008A0055">
      <w:pPr>
        <w:pStyle w:val="Heading1"/>
      </w:pPr>
      <w:r w:rsidRPr="004A1A95">
        <w:t>Conclusion</w:t>
      </w:r>
    </w:p>
    <w:p w14:paraId="2C38E8B0" w14:textId="7AD6C5CF" w:rsidR="00D61081" w:rsidRDefault="003873BE" w:rsidP="008B7372">
      <w:pPr>
        <w:rPr>
          <w:lang w:val="en-US"/>
        </w:rPr>
      </w:pPr>
      <w:r>
        <w:rPr>
          <w:lang w:val="en-US"/>
        </w:rPr>
        <w:t>T</w:t>
      </w:r>
      <w:r w:rsidR="008B7372" w:rsidRPr="008B7372">
        <w:rPr>
          <w:lang w:val="en-US"/>
        </w:rPr>
        <w:t>his contribution</w:t>
      </w:r>
      <w:r>
        <w:rPr>
          <w:lang w:val="en-US"/>
        </w:rPr>
        <w:t xml:space="preserve"> addresses cap</w:t>
      </w:r>
      <w:r w:rsidRPr="003873BE">
        <w:rPr>
          <w:lang w:val="en-US"/>
        </w:rPr>
        <w:t xml:space="preserve">turing R1’s agreement on </w:t>
      </w:r>
      <w:r w:rsidR="000D095A">
        <w:rPr>
          <w:rFonts w:cs="Arial"/>
        </w:rPr>
        <w:t xml:space="preserve">reporting </w:t>
      </w:r>
      <w:r w:rsidR="00871550">
        <w:rPr>
          <w:rFonts w:cs="Arial"/>
        </w:rPr>
        <w:t>headroom for CP-OFDM and DFT-s-OFDM waveforms when dynamic waveform switching is configured</w:t>
      </w:r>
      <w:r w:rsidR="00ED6B62">
        <w:rPr>
          <w:lang w:val="en-US"/>
        </w:rPr>
        <w:t>. The following observations and proposals are provided:</w:t>
      </w:r>
    </w:p>
    <w:p w14:paraId="475986F3" w14:textId="77777777" w:rsidR="00BF35ED" w:rsidRPr="000362A9" w:rsidRDefault="00BF35ED" w:rsidP="00BF35ED">
      <w:pPr>
        <w:ind w:left="1620" w:hanging="1620"/>
      </w:pPr>
      <w:r w:rsidRPr="00845463">
        <w:rPr>
          <w:b/>
          <w:bCs/>
        </w:rPr>
        <w:t xml:space="preserve">Observation </w:t>
      </w:r>
      <w:r>
        <w:rPr>
          <w:b/>
          <w:bCs/>
        </w:rPr>
        <w:t>1</w:t>
      </w:r>
      <w:r w:rsidRPr="00845463">
        <w:rPr>
          <w:b/>
          <w:bCs/>
        </w:rPr>
        <w:t>:</w:t>
      </w:r>
      <w:r>
        <w:t xml:space="preserve"> </w:t>
      </w:r>
      <w:r>
        <w:tab/>
      </w:r>
      <w:r w:rsidRPr="00307545">
        <w:t>the</w:t>
      </w:r>
      <w:r>
        <w:t xml:space="preserve"> computation </w:t>
      </w:r>
      <w:proofErr w:type="gramStart"/>
      <w:r>
        <w:t xml:space="preserve">of </w:t>
      </w:r>
      <w:r w:rsidRPr="00307545">
        <w:t xml:space="preserve"> </w:t>
      </w:r>
      <w:r w:rsidRPr="00E56B53">
        <w:t>P</w:t>
      </w:r>
      <w:r w:rsidRPr="00E56B53">
        <w:rPr>
          <w:vertAlign w:val="subscript"/>
        </w:rPr>
        <w:t>CMAX</w:t>
      </w:r>
      <w:proofErr w:type="gramEnd"/>
      <w:r w:rsidRPr="00052E89">
        <w:rPr>
          <w:lang w:val="en-US"/>
        </w:rPr>
        <w:t xml:space="preserve"> </w:t>
      </w:r>
      <w:r>
        <w:rPr>
          <w:lang w:val="en-US"/>
        </w:rPr>
        <w:t xml:space="preserve">for the </w:t>
      </w:r>
      <w:r w:rsidRPr="00307545">
        <w:t xml:space="preserve">assumed PUSCH </w:t>
      </w:r>
      <w:r>
        <w:t>is</w:t>
      </w:r>
      <w:r w:rsidRPr="00307545">
        <w:t xml:space="preserve"> not be applicable when the PUSCH has a transmission of rank &gt; 1</w:t>
      </w:r>
      <w:r>
        <w:t>.</w:t>
      </w:r>
    </w:p>
    <w:p w14:paraId="509AF1BE" w14:textId="77777777" w:rsidR="00BF35ED" w:rsidRDefault="00BF35ED" w:rsidP="00BF35ED">
      <w:pPr>
        <w:ind w:left="1350" w:hanging="1350"/>
      </w:pPr>
      <w:r w:rsidRPr="0099390C">
        <w:rPr>
          <w:b/>
          <w:bCs/>
        </w:rPr>
        <w:t>Proposal</w:t>
      </w:r>
      <w:r>
        <w:rPr>
          <w:b/>
          <w:bCs/>
        </w:rPr>
        <w:t xml:space="preserve"> 1</w:t>
      </w:r>
      <w:r>
        <w:t xml:space="preserve">: </w:t>
      </w:r>
      <w:r>
        <w:tab/>
        <w:t xml:space="preserve">Introduce a new DWS MAC CE for reporting </w:t>
      </w:r>
      <w:r w:rsidRPr="00E56B53">
        <w:t>P</w:t>
      </w:r>
      <w:r w:rsidRPr="00E56B53">
        <w:rPr>
          <w:vertAlign w:val="subscript"/>
        </w:rPr>
        <w:t>CMAX</w:t>
      </w:r>
      <w:r>
        <w:t xml:space="preserve"> for assumed and non-assumed PUSCH transmissions. If a new MAC CE isn’t preferred by R2, </w:t>
      </w:r>
      <w:r>
        <w:rPr>
          <w:lang w:val="en-US"/>
        </w:rPr>
        <w:t xml:space="preserve">introduce </w:t>
      </w:r>
      <w:r w:rsidRPr="007D7362">
        <w:rPr>
          <w:lang w:val="en-US"/>
        </w:rPr>
        <w:t>a new enhanced PHR MAC CE format</w:t>
      </w:r>
      <w:r>
        <w:rPr>
          <w:lang w:val="en-US"/>
        </w:rPr>
        <w:t xml:space="preserve"> with a separate eLCID.</w:t>
      </w:r>
    </w:p>
    <w:p w14:paraId="6338DB37" w14:textId="77777777" w:rsidR="00BF35ED" w:rsidRDefault="00BF35ED" w:rsidP="00BF35ED">
      <w:pPr>
        <w:ind w:left="1350" w:hanging="1350"/>
      </w:pPr>
      <w:r w:rsidRPr="0099390C">
        <w:rPr>
          <w:b/>
          <w:bCs/>
        </w:rPr>
        <w:lastRenderedPageBreak/>
        <w:t>Proposal</w:t>
      </w:r>
      <w:r>
        <w:rPr>
          <w:b/>
          <w:bCs/>
        </w:rPr>
        <w:t xml:space="preserve"> 2</w:t>
      </w:r>
      <w:r>
        <w:t xml:space="preserve">: </w:t>
      </w:r>
      <w:r>
        <w:tab/>
        <w:t>I</w:t>
      </w:r>
      <w:r w:rsidRPr="00FC374B">
        <w:t xml:space="preserve">f DWS is configured and assumed PUSCH </w:t>
      </w:r>
      <w:r>
        <w:t xml:space="preserve">can be obtained </w:t>
      </w:r>
      <w:r w:rsidRPr="00FC374B">
        <w:t xml:space="preserve">by lower layers, the UE reports </w:t>
      </w:r>
      <w:r>
        <w:t xml:space="preserve">the new DWS MAC CE (or the new PHR format) </w:t>
      </w:r>
      <w:r w:rsidRPr="00FC374B">
        <w:t xml:space="preserve">for any </w:t>
      </w:r>
      <w:r>
        <w:t xml:space="preserve">triggered </w:t>
      </w:r>
      <w:r w:rsidRPr="00FC374B">
        <w:t>PHR</w:t>
      </w:r>
      <w:r>
        <w:t xml:space="preserve">. </w:t>
      </w:r>
    </w:p>
    <w:p w14:paraId="173EBAFA" w14:textId="77777777" w:rsidR="00BF35ED" w:rsidRDefault="00BF35ED" w:rsidP="00BF35ED">
      <w:pPr>
        <w:ind w:left="1350" w:hanging="1350"/>
      </w:pPr>
      <w:r w:rsidRPr="0099390C">
        <w:rPr>
          <w:b/>
          <w:bCs/>
        </w:rPr>
        <w:t>Proposal</w:t>
      </w:r>
      <w:r>
        <w:rPr>
          <w:b/>
          <w:bCs/>
        </w:rPr>
        <w:t xml:space="preserve"> 3</w:t>
      </w:r>
      <w:r>
        <w:t xml:space="preserve">: </w:t>
      </w:r>
      <w:r>
        <w:tab/>
      </w:r>
      <w:r>
        <w:rPr>
          <w:rStyle w:val="ui-provider"/>
        </w:rPr>
        <w:t>The LCP priority of the new DWS MAC CE is lower than the LCP priority of the PHR MAC CE.</w:t>
      </w:r>
      <w:r>
        <w:t xml:space="preserve"> </w:t>
      </w:r>
    </w:p>
    <w:p w14:paraId="5C97D52C" w14:textId="77777777" w:rsidR="00BF35ED" w:rsidRDefault="00BF35ED" w:rsidP="00BF35ED">
      <w:pPr>
        <w:ind w:left="1350" w:hanging="1350"/>
      </w:pPr>
      <w:r w:rsidRPr="0099390C">
        <w:rPr>
          <w:b/>
          <w:bCs/>
        </w:rPr>
        <w:t>Proposal</w:t>
      </w:r>
      <w:r>
        <w:rPr>
          <w:b/>
          <w:bCs/>
        </w:rPr>
        <w:t xml:space="preserve"> 4</w:t>
      </w:r>
      <w:r>
        <w:t xml:space="preserve">: </w:t>
      </w:r>
      <w:r>
        <w:tab/>
        <w:t>The DWS MAC CE is generated only if there is sufficient space in the UL grant to accommodate both legacy PHR MAC CE and DWS MAC CE.</w:t>
      </w:r>
    </w:p>
    <w:p w14:paraId="47D9D658" w14:textId="77777777" w:rsidR="00BF35ED" w:rsidRDefault="00BF35ED" w:rsidP="00BF35ED">
      <w:pPr>
        <w:ind w:left="1350" w:hanging="1350"/>
      </w:pPr>
      <w:r w:rsidRPr="0099390C">
        <w:rPr>
          <w:b/>
          <w:bCs/>
        </w:rPr>
        <w:t>Proposal</w:t>
      </w:r>
      <w:r>
        <w:rPr>
          <w:b/>
          <w:bCs/>
        </w:rPr>
        <w:t xml:space="preserve"> 5</w:t>
      </w:r>
      <w:r>
        <w:t xml:space="preserve">: </w:t>
      </w:r>
      <w:r>
        <w:tab/>
        <w:t>DWS MAC CE</w:t>
      </w:r>
      <w:r w:rsidRPr="004063FF">
        <w:t xml:space="preserve"> </w:t>
      </w:r>
      <w:r>
        <w:t xml:space="preserve">(or the new PHR format) </w:t>
      </w:r>
      <w:r w:rsidRPr="004063FF">
        <w:t xml:space="preserve">is not reported if </w:t>
      </w:r>
      <w:r w:rsidRPr="008065C4">
        <w:rPr>
          <w:i/>
          <w:iCs/>
        </w:rPr>
        <w:t>twoPHRmode</w:t>
      </w:r>
      <w:r w:rsidRPr="004063FF">
        <w:t xml:space="preserve"> is configured.</w:t>
      </w:r>
    </w:p>
    <w:p w14:paraId="2DC35C6D" w14:textId="77777777" w:rsidR="008B7372" w:rsidRPr="004A1A95" w:rsidRDefault="008B7372" w:rsidP="008B7372">
      <w:pPr>
        <w:pStyle w:val="Heading1"/>
      </w:pPr>
      <w:r w:rsidRPr="004A1A95">
        <w:t>References</w:t>
      </w:r>
    </w:p>
    <w:p w14:paraId="31687FBD" w14:textId="77777777" w:rsidR="009B6CD7" w:rsidRDefault="009B6CD7" w:rsidP="009B6CD7">
      <w:pPr>
        <w:pStyle w:val="Reference"/>
        <w:spacing w:after="60" w:line="259" w:lineRule="auto"/>
      </w:pPr>
      <w:bookmarkStart w:id="5" w:name="_Ref47299212"/>
      <w:r w:rsidRPr="00DE4CBE">
        <w:t>RP-221858, “Revised WID on Further NR coverage enhancements”, China Telecom.</w:t>
      </w:r>
    </w:p>
    <w:bookmarkEnd w:id="5"/>
    <w:p w14:paraId="17A6A032" w14:textId="21B6F0F9" w:rsidR="003B12F5" w:rsidRDefault="003B12F5" w:rsidP="003B12F5">
      <w:pPr>
        <w:pStyle w:val="Reference"/>
        <w:spacing w:after="60" w:line="259" w:lineRule="auto"/>
      </w:pPr>
      <w:r w:rsidRPr="003B12F5">
        <w:t>R2-2309255</w:t>
      </w:r>
      <w:r>
        <w:t>, “</w:t>
      </w:r>
      <w:r w:rsidRPr="003B12F5">
        <w:t>LS on Power headroom information for assumed PUSCH</w:t>
      </w:r>
      <w:r>
        <w:t>”, RAN1</w:t>
      </w:r>
    </w:p>
    <w:p w14:paraId="4C3C3951" w14:textId="6BC7935C" w:rsidR="003B12F5" w:rsidRPr="003B12F5" w:rsidRDefault="003B12F5" w:rsidP="003B12F5">
      <w:pPr>
        <w:pStyle w:val="Reference"/>
        <w:spacing w:after="60" w:line="259" w:lineRule="auto"/>
      </w:pPr>
      <w:r w:rsidRPr="003B12F5">
        <w:t>R2-2309256</w:t>
      </w:r>
      <w:r>
        <w:t>, “</w:t>
      </w:r>
      <w:r w:rsidRPr="003B12F5">
        <w:t>LS on Details of power headroom information for assumed PUSCH</w:t>
      </w:r>
      <w:r>
        <w:t>”, RAN1</w:t>
      </w:r>
    </w:p>
    <w:p w14:paraId="5C09A85F" w14:textId="21ED7A42" w:rsidR="00FC064A" w:rsidRDefault="00FC064A" w:rsidP="001C590B">
      <w:pPr>
        <w:pStyle w:val="TF"/>
        <w:rPr>
          <w:noProof/>
          <w:lang w:eastAsia="ko-KR"/>
        </w:rPr>
      </w:pPr>
    </w:p>
    <w:sectPr w:rsidR="00FC064A">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AB612" w14:textId="77777777" w:rsidR="00FA3373" w:rsidRDefault="00FA3373">
      <w:r>
        <w:separator/>
      </w:r>
    </w:p>
  </w:endnote>
  <w:endnote w:type="continuationSeparator" w:id="0">
    <w:p w14:paraId="7B294DB4" w14:textId="77777777" w:rsidR="00FA3373" w:rsidRDefault="00FA3373">
      <w:r>
        <w:continuationSeparator/>
      </w:r>
    </w:p>
  </w:endnote>
  <w:endnote w:type="continuationNotice" w:id="1">
    <w:p w14:paraId="0AA0B1A8" w14:textId="77777777" w:rsidR="00FA3373" w:rsidRDefault="00FA3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E936" w14:textId="77777777" w:rsidR="00FA3373" w:rsidRDefault="00FA3373">
      <w:r>
        <w:separator/>
      </w:r>
    </w:p>
  </w:footnote>
  <w:footnote w:type="continuationSeparator" w:id="0">
    <w:p w14:paraId="5D926866" w14:textId="77777777" w:rsidR="00FA3373" w:rsidRDefault="00FA3373">
      <w:r>
        <w:continuationSeparator/>
      </w:r>
    </w:p>
  </w:footnote>
  <w:footnote w:type="continuationNotice" w:id="1">
    <w:p w14:paraId="4A9EE8CD" w14:textId="77777777" w:rsidR="00FA3373" w:rsidRDefault="00FA33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46"/>
        </w:tabs>
        <w:ind w:left="17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C828DC"/>
    <w:multiLevelType w:val="hybridMultilevel"/>
    <w:tmpl w:val="001A3B22"/>
    <w:lvl w:ilvl="0" w:tplc="052CA2C6">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C07816"/>
    <w:multiLevelType w:val="multilevel"/>
    <w:tmpl w:val="37C07816"/>
    <w:lvl w:ilvl="0">
      <w:start w:val="1"/>
      <w:numFmt w:val="bullet"/>
      <w:lvlText w:val="-"/>
      <w:lvlJc w:val="left"/>
      <w:pPr>
        <w:ind w:left="1160" w:hanging="360"/>
      </w:pPr>
      <w:rPr>
        <w:rFonts w:ascii="Times New Roman" w:eastAsia="DengXian"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10" w15:restartNumberingAfterBreak="0">
    <w:nsid w:val="38543D26"/>
    <w:multiLevelType w:val="hybridMultilevel"/>
    <w:tmpl w:val="5A10734A"/>
    <w:lvl w:ilvl="0" w:tplc="7AA469B0">
      <w:start w:val="1"/>
      <w:numFmt w:val="bullet"/>
      <w:lvlText w:val=""/>
      <w:lvlJc w:val="left"/>
      <w:pPr>
        <w:tabs>
          <w:tab w:val="num" w:pos="720"/>
        </w:tabs>
        <w:ind w:left="720" w:hanging="360"/>
      </w:pPr>
      <w:rPr>
        <w:rFonts w:ascii="Symbol" w:hAnsi="Symbol" w:hint="default"/>
      </w:rPr>
    </w:lvl>
    <w:lvl w:ilvl="1" w:tplc="1D328768">
      <w:numFmt w:val="bullet"/>
      <w:lvlText w:val="o"/>
      <w:lvlJc w:val="left"/>
      <w:pPr>
        <w:tabs>
          <w:tab w:val="num" w:pos="1440"/>
        </w:tabs>
        <w:ind w:left="1440" w:hanging="360"/>
      </w:pPr>
      <w:rPr>
        <w:rFonts w:ascii="Courier New" w:hAnsi="Courier New" w:hint="default"/>
      </w:rPr>
    </w:lvl>
    <w:lvl w:ilvl="2" w:tplc="39D401EE">
      <w:numFmt w:val="bullet"/>
      <w:lvlText w:val=""/>
      <w:lvlJc w:val="left"/>
      <w:pPr>
        <w:tabs>
          <w:tab w:val="num" w:pos="2160"/>
        </w:tabs>
        <w:ind w:left="2160" w:hanging="360"/>
      </w:pPr>
      <w:rPr>
        <w:rFonts w:ascii="Wingdings" w:hAnsi="Wingdings" w:hint="default"/>
      </w:rPr>
    </w:lvl>
    <w:lvl w:ilvl="3" w:tplc="671E7A86" w:tentative="1">
      <w:start w:val="1"/>
      <w:numFmt w:val="bullet"/>
      <w:lvlText w:val=""/>
      <w:lvlJc w:val="left"/>
      <w:pPr>
        <w:tabs>
          <w:tab w:val="num" w:pos="2880"/>
        </w:tabs>
        <w:ind w:left="2880" w:hanging="360"/>
      </w:pPr>
      <w:rPr>
        <w:rFonts w:ascii="Symbol" w:hAnsi="Symbol" w:hint="default"/>
      </w:rPr>
    </w:lvl>
    <w:lvl w:ilvl="4" w:tplc="FD3C7D32" w:tentative="1">
      <w:start w:val="1"/>
      <w:numFmt w:val="bullet"/>
      <w:lvlText w:val=""/>
      <w:lvlJc w:val="left"/>
      <w:pPr>
        <w:tabs>
          <w:tab w:val="num" w:pos="3600"/>
        </w:tabs>
        <w:ind w:left="3600" w:hanging="360"/>
      </w:pPr>
      <w:rPr>
        <w:rFonts w:ascii="Symbol" w:hAnsi="Symbol" w:hint="default"/>
      </w:rPr>
    </w:lvl>
    <w:lvl w:ilvl="5" w:tplc="4CE8E6CE" w:tentative="1">
      <w:start w:val="1"/>
      <w:numFmt w:val="bullet"/>
      <w:lvlText w:val=""/>
      <w:lvlJc w:val="left"/>
      <w:pPr>
        <w:tabs>
          <w:tab w:val="num" w:pos="4320"/>
        </w:tabs>
        <w:ind w:left="4320" w:hanging="360"/>
      </w:pPr>
      <w:rPr>
        <w:rFonts w:ascii="Symbol" w:hAnsi="Symbol" w:hint="default"/>
      </w:rPr>
    </w:lvl>
    <w:lvl w:ilvl="6" w:tplc="2424F6F2" w:tentative="1">
      <w:start w:val="1"/>
      <w:numFmt w:val="bullet"/>
      <w:lvlText w:val=""/>
      <w:lvlJc w:val="left"/>
      <w:pPr>
        <w:tabs>
          <w:tab w:val="num" w:pos="5040"/>
        </w:tabs>
        <w:ind w:left="5040" w:hanging="360"/>
      </w:pPr>
      <w:rPr>
        <w:rFonts w:ascii="Symbol" w:hAnsi="Symbol" w:hint="default"/>
      </w:rPr>
    </w:lvl>
    <w:lvl w:ilvl="7" w:tplc="37006958" w:tentative="1">
      <w:start w:val="1"/>
      <w:numFmt w:val="bullet"/>
      <w:lvlText w:val=""/>
      <w:lvlJc w:val="left"/>
      <w:pPr>
        <w:tabs>
          <w:tab w:val="num" w:pos="5760"/>
        </w:tabs>
        <w:ind w:left="5760" w:hanging="360"/>
      </w:pPr>
      <w:rPr>
        <w:rFonts w:ascii="Symbol" w:hAnsi="Symbol" w:hint="default"/>
      </w:rPr>
    </w:lvl>
    <w:lvl w:ilvl="8" w:tplc="B6EAC01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556396"/>
    <w:multiLevelType w:val="hybridMultilevel"/>
    <w:tmpl w:val="9392C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8E68AB"/>
    <w:multiLevelType w:val="hybridMultilevel"/>
    <w:tmpl w:val="FB0EDCC8"/>
    <w:lvl w:ilvl="0" w:tplc="0B8AEAAE">
      <w:start w:val="1"/>
      <w:numFmt w:val="bullet"/>
      <w:lvlText w:val=""/>
      <w:lvlJc w:val="left"/>
      <w:pPr>
        <w:tabs>
          <w:tab w:val="num" w:pos="720"/>
        </w:tabs>
        <w:ind w:left="720" w:hanging="360"/>
      </w:pPr>
      <w:rPr>
        <w:rFonts w:ascii="Symbol" w:hAnsi="Symbol" w:hint="default"/>
      </w:rPr>
    </w:lvl>
    <w:lvl w:ilvl="1" w:tplc="D13A28B2">
      <w:numFmt w:val="bullet"/>
      <w:lvlText w:val="o"/>
      <w:lvlJc w:val="left"/>
      <w:pPr>
        <w:tabs>
          <w:tab w:val="num" w:pos="1440"/>
        </w:tabs>
        <w:ind w:left="1440" w:hanging="360"/>
      </w:pPr>
      <w:rPr>
        <w:rFonts w:ascii="Courier New" w:hAnsi="Courier New" w:hint="default"/>
      </w:rPr>
    </w:lvl>
    <w:lvl w:ilvl="2" w:tplc="B1CC861A">
      <w:numFmt w:val="bullet"/>
      <w:lvlText w:val=""/>
      <w:lvlJc w:val="left"/>
      <w:pPr>
        <w:tabs>
          <w:tab w:val="num" w:pos="2160"/>
        </w:tabs>
        <w:ind w:left="2160" w:hanging="360"/>
      </w:pPr>
      <w:rPr>
        <w:rFonts w:ascii="Wingdings" w:hAnsi="Wingdings" w:hint="default"/>
      </w:rPr>
    </w:lvl>
    <w:lvl w:ilvl="3" w:tplc="6BFE73EE">
      <w:start w:val="38"/>
      <w:numFmt w:val="bullet"/>
      <w:lvlText w:val="•"/>
      <w:lvlJc w:val="left"/>
      <w:pPr>
        <w:ind w:left="2880" w:hanging="360"/>
      </w:pPr>
      <w:rPr>
        <w:rFonts w:ascii="Arial" w:eastAsiaTheme="minorHAnsi" w:hAnsi="Arial" w:cs="Arial" w:hint="default"/>
      </w:rPr>
    </w:lvl>
    <w:lvl w:ilvl="4" w:tplc="BC38482E" w:tentative="1">
      <w:start w:val="1"/>
      <w:numFmt w:val="bullet"/>
      <w:lvlText w:val=""/>
      <w:lvlJc w:val="left"/>
      <w:pPr>
        <w:tabs>
          <w:tab w:val="num" w:pos="3600"/>
        </w:tabs>
        <w:ind w:left="3600" w:hanging="360"/>
      </w:pPr>
      <w:rPr>
        <w:rFonts w:ascii="Symbol" w:hAnsi="Symbol" w:hint="default"/>
      </w:rPr>
    </w:lvl>
    <w:lvl w:ilvl="5" w:tplc="6818C2C2" w:tentative="1">
      <w:start w:val="1"/>
      <w:numFmt w:val="bullet"/>
      <w:lvlText w:val=""/>
      <w:lvlJc w:val="left"/>
      <w:pPr>
        <w:tabs>
          <w:tab w:val="num" w:pos="4320"/>
        </w:tabs>
        <w:ind w:left="4320" w:hanging="360"/>
      </w:pPr>
      <w:rPr>
        <w:rFonts w:ascii="Symbol" w:hAnsi="Symbol" w:hint="default"/>
      </w:rPr>
    </w:lvl>
    <w:lvl w:ilvl="6" w:tplc="FFECCF20" w:tentative="1">
      <w:start w:val="1"/>
      <w:numFmt w:val="bullet"/>
      <w:lvlText w:val=""/>
      <w:lvlJc w:val="left"/>
      <w:pPr>
        <w:tabs>
          <w:tab w:val="num" w:pos="5040"/>
        </w:tabs>
        <w:ind w:left="5040" w:hanging="360"/>
      </w:pPr>
      <w:rPr>
        <w:rFonts w:ascii="Symbol" w:hAnsi="Symbol" w:hint="default"/>
      </w:rPr>
    </w:lvl>
    <w:lvl w:ilvl="7" w:tplc="8506DED2" w:tentative="1">
      <w:start w:val="1"/>
      <w:numFmt w:val="bullet"/>
      <w:lvlText w:val=""/>
      <w:lvlJc w:val="left"/>
      <w:pPr>
        <w:tabs>
          <w:tab w:val="num" w:pos="5760"/>
        </w:tabs>
        <w:ind w:left="5760" w:hanging="360"/>
      </w:pPr>
      <w:rPr>
        <w:rFonts w:ascii="Symbol" w:hAnsi="Symbol" w:hint="default"/>
      </w:rPr>
    </w:lvl>
    <w:lvl w:ilvl="8" w:tplc="B67E8D6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717170935">
    <w:abstractNumId w:val="1"/>
  </w:num>
  <w:num w:numId="2" w16cid:durableId="961112129">
    <w:abstractNumId w:val="15"/>
  </w:num>
  <w:num w:numId="3" w16cid:durableId="1698316515">
    <w:abstractNumId w:val="11"/>
  </w:num>
  <w:num w:numId="4" w16cid:durableId="2017030140">
    <w:abstractNumId w:val="13"/>
  </w:num>
  <w:num w:numId="5" w16cid:durableId="1432316339">
    <w:abstractNumId w:val="5"/>
  </w:num>
  <w:num w:numId="6" w16cid:durableId="1438058489">
    <w:abstractNumId w:val="14"/>
  </w:num>
  <w:num w:numId="7" w16cid:durableId="207031773">
    <w:abstractNumId w:val="18"/>
  </w:num>
  <w:num w:numId="8" w16cid:durableId="2114977846">
    <w:abstractNumId w:val="6"/>
  </w:num>
  <w:num w:numId="9" w16cid:durableId="991519215">
    <w:abstractNumId w:val="16"/>
  </w:num>
  <w:num w:numId="10" w16cid:durableId="1360860641">
    <w:abstractNumId w:val="26"/>
  </w:num>
  <w:num w:numId="11" w16cid:durableId="269700109">
    <w:abstractNumId w:val="17"/>
  </w:num>
  <w:num w:numId="12" w16cid:durableId="1387101789">
    <w:abstractNumId w:val="23"/>
  </w:num>
  <w:num w:numId="13" w16cid:durableId="1028069117">
    <w:abstractNumId w:val="0"/>
  </w:num>
  <w:num w:numId="14" w16cid:durableId="922836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745671">
    <w:abstractNumId w:val="3"/>
  </w:num>
  <w:num w:numId="16" w16cid:durableId="606082487">
    <w:abstractNumId w:val="2"/>
  </w:num>
  <w:num w:numId="17" w16cid:durableId="521670273">
    <w:abstractNumId w:val="24"/>
  </w:num>
  <w:num w:numId="18" w16cid:durableId="328411283">
    <w:abstractNumId w:val="7"/>
  </w:num>
  <w:num w:numId="19" w16cid:durableId="71120853">
    <w:abstractNumId w:val="10"/>
  </w:num>
  <w:num w:numId="20" w16cid:durableId="937519126">
    <w:abstractNumId w:val="19"/>
  </w:num>
  <w:num w:numId="21" w16cid:durableId="892427715">
    <w:abstractNumId w:val="21"/>
  </w:num>
  <w:num w:numId="22" w16cid:durableId="1320229525">
    <w:abstractNumId w:val="22"/>
  </w:num>
  <w:num w:numId="23" w16cid:durableId="317810392">
    <w:abstractNumId w:val="12"/>
  </w:num>
  <w:num w:numId="24" w16cid:durableId="1947272149">
    <w:abstractNumId w:val="4"/>
  </w:num>
  <w:num w:numId="25" w16cid:durableId="1631201385">
    <w:abstractNumId w:val="8"/>
  </w:num>
  <w:num w:numId="26" w16cid:durableId="1652708455">
    <w:abstractNumId w:val="9"/>
  </w:num>
  <w:num w:numId="27" w16cid:durableId="516702265">
    <w:abstractNumId w:val="25"/>
  </w:num>
  <w:num w:numId="28" w16cid:durableId="230577656">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598"/>
    <w:rsid w:val="00011633"/>
    <w:rsid w:val="00011693"/>
    <w:rsid w:val="00011B28"/>
    <w:rsid w:val="00013384"/>
    <w:rsid w:val="0001349F"/>
    <w:rsid w:val="00014A91"/>
    <w:rsid w:val="00015D15"/>
    <w:rsid w:val="0001623E"/>
    <w:rsid w:val="000163DE"/>
    <w:rsid w:val="0001749A"/>
    <w:rsid w:val="00017946"/>
    <w:rsid w:val="00017BBA"/>
    <w:rsid w:val="00020A10"/>
    <w:rsid w:val="000218E8"/>
    <w:rsid w:val="00021C6E"/>
    <w:rsid w:val="00021EFD"/>
    <w:rsid w:val="00022741"/>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075"/>
    <w:rsid w:val="000362A9"/>
    <w:rsid w:val="00036897"/>
    <w:rsid w:val="00036BA1"/>
    <w:rsid w:val="00037481"/>
    <w:rsid w:val="00037846"/>
    <w:rsid w:val="00037C47"/>
    <w:rsid w:val="000404CC"/>
    <w:rsid w:val="000422E2"/>
    <w:rsid w:val="00042F22"/>
    <w:rsid w:val="00043D3C"/>
    <w:rsid w:val="000443BF"/>
    <w:rsid w:val="000444EF"/>
    <w:rsid w:val="00044F46"/>
    <w:rsid w:val="00045187"/>
    <w:rsid w:val="00045678"/>
    <w:rsid w:val="0004587F"/>
    <w:rsid w:val="000459C9"/>
    <w:rsid w:val="00045A5A"/>
    <w:rsid w:val="00045F87"/>
    <w:rsid w:val="00045F8A"/>
    <w:rsid w:val="000467B6"/>
    <w:rsid w:val="00046CA9"/>
    <w:rsid w:val="0004753C"/>
    <w:rsid w:val="000479E6"/>
    <w:rsid w:val="00050EED"/>
    <w:rsid w:val="000514BE"/>
    <w:rsid w:val="00052A07"/>
    <w:rsid w:val="00052E89"/>
    <w:rsid w:val="000533A2"/>
    <w:rsid w:val="00053470"/>
    <w:rsid w:val="000534E3"/>
    <w:rsid w:val="00054168"/>
    <w:rsid w:val="000545AF"/>
    <w:rsid w:val="00054F0E"/>
    <w:rsid w:val="00054F51"/>
    <w:rsid w:val="00055143"/>
    <w:rsid w:val="000554B4"/>
    <w:rsid w:val="0005606A"/>
    <w:rsid w:val="000560CC"/>
    <w:rsid w:val="00056115"/>
    <w:rsid w:val="0005659A"/>
    <w:rsid w:val="00057117"/>
    <w:rsid w:val="00057122"/>
    <w:rsid w:val="00057871"/>
    <w:rsid w:val="000601F1"/>
    <w:rsid w:val="00060B64"/>
    <w:rsid w:val="000616E7"/>
    <w:rsid w:val="00062BBA"/>
    <w:rsid w:val="00062EBA"/>
    <w:rsid w:val="00063095"/>
    <w:rsid w:val="00063AD6"/>
    <w:rsid w:val="00063E3C"/>
    <w:rsid w:val="000640D5"/>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5EB"/>
    <w:rsid w:val="00085B52"/>
    <w:rsid w:val="00085F9C"/>
    <w:rsid w:val="00086124"/>
    <w:rsid w:val="000861B9"/>
    <w:rsid w:val="000866F2"/>
    <w:rsid w:val="0008718A"/>
    <w:rsid w:val="00087222"/>
    <w:rsid w:val="000873B0"/>
    <w:rsid w:val="000876BF"/>
    <w:rsid w:val="00087C8C"/>
    <w:rsid w:val="0009009F"/>
    <w:rsid w:val="00090547"/>
    <w:rsid w:val="00090A87"/>
    <w:rsid w:val="0009144E"/>
    <w:rsid w:val="00091557"/>
    <w:rsid w:val="000916C6"/>
    <w:rsid w:val="000919F2"/>
    <w:rsid w:val="000921F5"/>
    <w:rsid w:val="000924A0"/>
    <w:rsid w:val="000924C1"/>
    <w:rsid w:val="000924F0"/>
    <w:rsid w:val="00092636"/>
    <w:rsid w:val="00092F03"/>
    <w:rsid w:val="00093090"/>
    <w:rsid w:val="00093474"/>
    <w:rsid w:val="0009362F"/>
    <w:rsid w:val="00093DD7"/>
    <w:rsid w:val="0009443E"/>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57B"/>
    <w:rsid w:val="000A2B37"/>
    <w:rsid w:val="000A4AE4"/>
    <w:rsid w:val="000A4D28"/>
    <w:rsid w:val="000A56F2"/>
    <w:rsid w:val="000A58A8"/>
    <w:rsid w:val="000A593B"/>
    <w:rsid w:val="000A5FBD"/>
    <w:rsid w:val="000A630A"/>
    <w:rsid w:val="000A6878"/>
    <w:rsid w:val="000A69E9"/>
    <w:rsid w:val="000A71AE"/>
    <w:rsid w:val="000A71FA"/>
    <w:rsid w:val="000A7A57"/>
    <w:rsid w:val="000A7C33"/>
    <w:rsid w:val="000A7D00"/>
    <w:rsid w:val="000B012E"/>
    <w:rsid w:val="000B1103"/>
    <w:rsid w:val="000B153B"/>
    <w:rsid w:val="000B21B0"/>
    <w:rsid w:val="000B2719"/>
    <w:rsid w:val="000B3A8F"/>
    <w:rsid w:val="000B43A5"/>
    <w:rsid w:val="000B4AB9"/>
    <w:rsid w:val="000B4C00"/>
    <w:rsid w:val="000B4DAA"/>
    <w:rsid w:val="000B58C3"/>
    <w:rsid w:val="000B5BEA"/>
    <w:rsid w:val="000B61E9"/>
    <w:rsid w:val="000B6375"/>
    <w:rsid w:val="000B6CB4"/>
    <w:rsid w:val="000C0156"/>
    <w:rsid w:val="000C0D45"/>
    <w:rsid w:val="000C118B"/>
    <w:rsid w:val="000C165A"/>
    <w:rsid w:val="000C201E"/>
    <w:rsid w:val="000C2981"/>
    <w:rsid w:val="000C2D7E"/>
    <w:rsid w:val="000C2E19"/>
    <w:rsid w:val="000C3157"/>
    <w:rsid w:val="000C3260"/>
    <w:rsid w:val="000C3556"/>
    <w:rsid w:val="000C36E1"/>
    <w:rsid w:val="000C46E8"/>
    <w:rsid w:val="000C4EE8"/>
    <w:rsid w:val="000C5D93"/>
    <w:rsid w:val="000C5F14"/>
    <w:rsid w:val="000C764F"/>
    <w:rsid w:val="000C7710"/>
    <w:rsid w:val="000C7D36"/>
    <w:rsid w:val="000D027E"/>
    <w:rsid w:val="000D0320"/>
    <w:rsid w:val="000D0830"/>
    <w:rsid w:val="000D095A"/>
    <w:rsid w:val="000D0A14"/>
    <w:rsid w:val="000D0D07"/>
    <w:rsid w:val="000D1256"/>
    <w:rsid w:val="000D13D5"/>
    <w:rsid w:val="000D1E8E"/>
    <w:rsid w:val="000D25D8"/>
    <w:rsid w:val="000D3654"/>
    <w:rsid w:val="000D3953"/>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92"/>
    <w:rsid w:val="000E26A1"/>
    <w:rsid w:val="000E29D0"/>
    <w:rsid w:val="000E3063"/>
    <w:rsid w:val="000E331D"/>
    <w:rsid w:val="000E33F2"/>
    <w:rsid w:val="000E3651"/>
    <w:rsid w:val="000E4420"/>
    <w:rsid w:val="000E45F4"/>
    <w:rsid w:val="000E4B79"/>
    <w:rsid w:val="000E592B"/>
    <w:rsid w:val="000E66EC"/>
    <w:rsid w:val="000E6E36"/>
    <w:rsid w:val="000E7484"/>
    <w:rsid w:val="000E7FB8"/>
    <w:rsid w:val="000F0257"/>
    <w:rsid w:val="000F0270"/>
    <w:rsid w:val="000F06D6"/>
    <w:rsid w:val="000F08CF"/>
    <w:rsid w:val="000F08E2"/>
    <w:rsid w:val="000F0EB1"/>
    <w:rsid w:val="000F1106"/>
    <w:rsid w:val="000F14D8"/>
    <w:rsid w:val="000F1E35"/>
    <w:rsid w:val="000F2017"/>
    <w:rsid w:val="000F29AB"/>
    <w:rsid w:val="000F2CF4"/>
    <w:rsid w:val="000F3972"/>
    <w:rsid w:val="000F3BE9"/>
    <w:rsid w:val="000F3F6C"/>
    <w:rsid w:val="000F5462"/>
    <w:rsid w:val="000F6CAE"/>
    <w:rsid w:val="000F6DF3"/>
    <w:rsid w:val="000F7616"/>
    <w:rsid w:val="000F7AF1"/>
    <w:rsid w:val="00100535"/>
    <w:rsid w:val="001005FF"/>
    <w:rsid w:val="00101826"/>
    <w:rsid w:val="00101FCF"/>
    <w:rsid w:val="00103091"/>
    <w:rsid w:val="00103C1D"/>
    <w:rsid w:val="00104854"/>
    <w:rsid w:val="00105C9E"/>
    <w:rsid w:val="001062FB"/>
    <w:rsid w:val="00106309"/>
    <w:rsid w:val="001063E6"/>
    <w:rsid w:val="00106C68"/>
    <w:rsid w:val="001070A5"/>
    <w:rsid w:val="001071FD"/>
    <w:rsid w:val="001073B4"/>
    <w:rsid w:val="0011036E"/>
    <w:rsid w:val="0011089F"/>
    <w:rsid w:val="00111293"/>
    <w:rsid w:val="00111B62"/>
    <w:rsid w:val="00111C50"/>
    <w:rsid w:val="00112100"/>
    <w:rsid w:val="00112160"/>
    <w:rsid w:val="00112277"/>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6A0"/>
    <w:rsid w:val="00116765"/>
    <w:rsid w:val="00116C05"/>
    <w:rsid w:val="0011721B"/>
    <w:rsid w:val="00120F96"/>
    <w:rsid w:val="001219F5"/>
    <w:rsid w:val="00121A20"/>
    <w:rsid w:val="00121B6A"/>
    <w:rsid w:val="00122330"/>
    <w:rsid w:val="0012377F"/>
    <w:rsid w:val="00123A30"/>
    <w:rsid w:val="00124210"/>
    <w:rsid w:val="00124297"/>
    <w:rsid w:val="00124314"/>
    <w:rsid w:val="001257FA"/>
    <w:rsid w:val="00126B4A"/>
    <w:rsid w:val="0013081F"/>
    <w:rsid w:val="001309D0"/>
    <w:rsid w:val="00131185"/>
    <w:rsid w:val="001315D1"/>
    <w:rsid w:val="00131DBD"/>
    <w:rsid w:val="00132166"/>
    <w:rsid w:val="001327D0"/>
    <w:rsid w:val="00132899"/>
    <w:rsid w:val="001329C4"/>
    <w:rsid w:val="00132D7A"/>
    <w:rsid w:val="00132F39"/>
    <w:rsid w:val="00132FD0"/>
    <w:rsid w:val="001333B4"/>
    <w:rsid w:val="00133841"/>
    <w:rsid w:val="00133B31"/>
    <w:rsid w:val="00134108"/>
    <w:rsid w:val="0013428E"/>
    <w:rsid w:val="001344C0"/>
    <w:rsid w:val="001346FA"/>
    <w:rsid w:val="00135252"/>
    <w:rsid w:val="00135343"/>
    <w:rsid w:val="00135A7D"/>
    <w:rsid w:val="00135C17"/>
    <w:rsid w:val="00135FEF"/>
    <w:rsid w:val="00136B48"/>
    <w:rsid w:val="001370A0"/>
    <w:rsid w:val="0013746B"/>
    <w:rsid w:val="00137AB5"/>
    <w:rsid w:val="00137BF7"/>
    <w:rsid w:val="00137F0B"/>
    <w:rsid w:val="00140167"/>
    <w:rsid w:val="001404CF"/>
    <w:rsid w:val="001406F4"/>
    <w:rsid w:val="001407E9"/>
    <w:rsid w:val="001416C5"/>
    <w:rsid w:val="0014181B"/>
    <w:rsid w:val="001429D4"/>
    <w:rsid w:val="001441B2"/>
    <w:rsid w:val="00144F73"/>
    <w:rsid w:val="00145999"/>
    <w:rsid w:val="00145AF7"/>
    <w:rsid w:val="001460C0"/>
    <w:rsid w:val="00146FA9"/>
    <w:rsid w:val="001476CF"/>
    <w:rsid w:val="00151354"/>
    <w:rsid w:val="00151739"/>
    <w:rsid w:val="00151E23"/>
    <w:rsid w:val="001526E0"/>
    <w:rsid w:val="00152760"/>
    <w:rsid w:val="00152EBC"/>
    <w:rsid w:val="00153CF4"/>
    <w:rsid w:val="0015476C"/>
    <w:rsid w:val="001548B7"/>
    <w:rsid w:val="001551B5"/>
    <w:rsid w:val="0015613F"/>
    <w:rsid w:val="0015622C"/>
    <w:rsid w:val="00156448"/>
    <w:rsid w:val="00157004"/>
    <w:rsid w:val="00157828"/>
    <w:rsid w:val="00157F06"/>
    <w:rsid w:val="001607FD"/>
    <w:rsid w:val="00161298"/>
    <w:rsid w:val="001618CD"/>
    <w:rsid w:val="00162753"/>
    <w:rsid w:val="00163059"/>
    <w:rsid w:val="00164A91"/>
    <w:rsid w:val="00165813"/>
    <w:rsid w:val="001659C1"/>
    <w:rsid w:val="00166660"/>
    <w:rsid w:val="001668FA"/>
    <w:rsid w:val="00167940"/>
    <w:rsid w:val="00167CA3"/>
    <w:rsid w:val="00167E35"/>
    <w:rsid w:val="0017034B"/>
    <w:rsid w:val="00170F77"/>
    <w:rsid w:val="0017261B"/>
    <w:rsid w:val="001729FE"/>
    <w:rsid w:val="0017360A"/>
    <w:rsid w:val="00173764"/>
    <w:rsid w:val="00173A8E"/>
    <w:rsid w:val="001742E6"/>
    <w:rsid w:val="00174EB1"/>
    <w:rsid w:val="0017521E"/>
    <w:rsid w:val="00175222"/>
    <w:rsid w:val="00175B4B"/>
    <w:rsid w:val="00175DB5"/>
    <w:rsid w:val="00175DE8"/>
    <w:rsid w:val="00176632"/>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3FCC"/>
    <w:rsid w:val="001853C2"/>
    <w:rsid w:val="00186D5C"/>
    <w:rsid w:val="00186ED2"/>
    <w:rsid w:val="00187049"/>
    <w:rsid w:val="001876C8"/>
    <w:rsid w:val="00187FB7"/>
    <w:rsid w:val="00190742"/>
    <w:rsid w:val="00190AC1"/>
    <w:rsid w:val="00191FDD"/>
    <w:rsid w:val="0019341A"/>
    <w:rsid w:val="00193B43"/>
    <w:rsid w:val="00194313"/>
    <w:rsid w:val="00194980"/>
    <w:rsid w:val="00195409"/>
    <w:rsid w:val="00195ABE"/>
    <w:rsid w:val="00195C5C"/>
    <w:rsid w:val="00197DF9"/>
    <w:rsid w:val="001A0308"/>
    <w:rsid w:val="001A03D0"/>
    <w:rsid w:val="001A0400"/>
    <w:rsid w:val="001A04BE"/>
    <w:rsid w:val="001A0522"/>
    <w:rsid w:val="001A0D32"/>
    <w:rsid w:val="001A1149"/>
    <w:rsid w:val="001A1987"/>
    <w:rsid w:val="001A1AA0"/>
    <w:rsid w:val="001A2564"/>
    <w:rsid w:val="001A2AB9"/>
    <w:rsid w:val="001A400D"/>
    <w:rsid w:val="001A45B5"/>
    <w:rsid w:val="001A4CE0"/>
    <w:rsid w:val="001A50E3"/>
    <w:rsid w:val="001A52F4"/>
    <w:rsid w:val="001A534A"/>
    <w:rsid w:val="001A5607"/>
    <w:rsid w:val="001A60F0"/>
    <w:rsid w:val="001A6173"/>
    <w:rsid w:val="001A6CBA"/>
    <w:rsid w:val="001B0319"/>
    <w:rsid w:val="001B0B49"/>
    <w:rsid w:val="001B0D97"/>
    <w:rsid w:val="001B138A"/>
    <w:rsid w:val="001B2A5A"/>
    <w:rsid w:val="001B31B5"/>
    <w:rsid w:val="001B3AA8"/>
    <w:rsid w:val="001B4978"/>
    <w:rsid w:val="001B53DB"/>
    <w:rsid w:val="001B5A5D"/>
    <w:rsid w:val="001B5C34"/>
    <w:rsid w:val="001B5FE6"/>
    <w:rsid w:val="001B646E"/>
    <w:rsid w:val="001B688E"/>
    <w:rsid w:val="001B76E1"/>
    <w:rsid w:val="001B7D2F"/>
    <w:rsid w:val="001B7E77"/>
    <w:rsid w:val="001C18B1"/>
    <w:rsid w:val="001C1CE5"/>
    <w:rsid w:val="001C2C26"/>
    <w:rsid w:val="001C2CC5"/>
    <w:rsid w:val="001C3D2A"/>
    <w:rsid w:val="001C54D6"/>
    <w:rsid w:val="001C590B"/>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DDC"/>
    <w:rsid w:val="001E11A5"/>
    <w:rsid w:val="001E1381"/>
    <w:rsid w:val="001E1435"/>
    <w:rsid w:val="001E19D4"/>
    <w:rsid w:val="001E1E67"/>
    <w:rsid w:val="001E1F43"/>
    <w:rsid w:val="001E241F"/>
    <w:rsid w:val="001E262D"/>
    <w:rsid w:val="001E3614"/>
    <w:rsid w:val="001E4091"/>
    <w:rsid w:val="001E48DA"/>
    <w:rsid w:val="001E4AEC"/>
    <w:rsid w:val="001E58E2"/>
    <w:rsid w:val="001E5A9B"/>
    <w:rsid w:val="001E5AC0"/>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0E02"/>
    <w:rsid w:val="0020100A"/>
    <w:rsid w:val="00201F3A"/>
    <w:rsid w:val="0020255E"/>
    <w:rsid w:val="0020296B"/>
    <w:rsid w:val="00202E55"/>
    <w:rsid w:val="00203906"/>
    <w:rsid w:val="00203F96"/>
    <w:rsid w:val="00205B35"/>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DBE"/>
    <w:rsid w:val="00220DD6"/>
    <w:rsid w:val="002216E0"/>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566"/>
    <w:rsid w:val="00230765"/>
    <w:rsid w:val="00231412"/>
    <w:rsid w:val="002319E4"/>
    <w:rsid w:val="002327CC"/>
    <w:rsid w:val="0023371E"/>
    <w:rsid w:val="00233795"/>
    <w:rsid w:val="0023392F"/>
    <w:rsid w:val="002354A6"/>
    <w:rsid w:val="00235632"/>
    <w:rsid w:val="00235872"/>
    <w:rsid w:val="00237253"/>
    <w:rsid w:val="00237F93"/>
    <w:rsid w:val="0024009B"/>
    <w:rsid w:val="00241559"/>
    <w:rsid w:val="00241873"/>
    <w:rsid w:val="00242739"/>
    <w:rsid w:val="00242751"/>
    <w:rsid w:val="00242D46"/>
    <w:rsid w:val="00242D62"/>
    <w:rsid w:val="00243245"/>
    <w:rsid w:val="002435B3"/>
    <w:rsid w:val="00243BB0"/>
    <w:rsid w:val="0024425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141"/>
    <w:rsid w:val="002676EE"/>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D17"/>
    <w:rsid w:val="00277EEF"/>
    <w:rsid w:val="0028005E"/>
    <w:rsid w:val="002805F5"/>
    <w:rsid w:val="00280751"/>
    <w:rsid w:val="00281507"/>
    <w:rsid w:val="00281CE1"/>
    <w:rsid w:val="00282536"/>
    <w:rsid w:val="0028280A"/>
    <w:rsid w:val="00283362"/>
    <w:rsid w:val="00283B8E"/>
    <w:rsid w:val="00284336"/>
    <w:rsid w:val="002845A5"/>
    <w:rsid w:val="00284BB2"/>
    <w:rsid w:val="00284EF9"/>
    <w:rsid w:val="00285EC9"/>
    <w:rsid w:val="0028651C"/>
    <w:rsid w:val="00286AB1"/>
    <w:rsid w:val="00286ACD"/>
    <w:rsid w:val="00286D79"/>
    <w:rsid w:val="00286F84"/>
    <w:rsid w:val="00287838"/>
    <w:rsid w:val="002907B5"/>
    <w:rsid w:val="00290DDA"/>
    <w:rsid w:val="00291B67"/>
    <w:rsid w:val="00292C3F"/>
    <w:rsid w:val="00292D87"/>
    <w:rsid w:val="00292EB7"/>
    <w:rsid w:val="00293933"/>
    <w:rsid w:val="00294AAD"/>
    <w:rsid w:val="002961C7"/>
    <w:rsid w:val="00296227"/>
    <w:rsid w:val="00296246"/>
    <w:rsid w:val="0029649F"/>
    <w:rsid w:val="00296863"/>
    <w:rsid w:val="00296F44"/>
    <w:rsid w:val="002973AC"/>
    <w:rsid w:val="0029777D"/>
    <w:rsid w:val="002A055E"/>
    <w:rsid w:val="002A1160"/>
    <w:rsid w:val="002A169E"/>
    <w:rsid w:val="002A1D4E"/>
    <w:rsid w:val="002A1F31"/>
    <w:rsid w:val="002A2869"/>
    <w:rsid w:val="002A33CC"/>
    <w:rsid w:val="002A3718"/>
    <w:rsid w:val="002A386F"/>
    <w:rsid w:val="002A3B43"/>
    <w:rsid w:val="002A3E95"/>
    <w:rsid w:val="002A427B"/>
    <w:rsid w:val="002A4702"/>
    <w:rsid w:val="002A470B"/>
    <w:rsid w:val="002A6F99"/>
    <w:rsid w:val="002A7D05"/>
    <w:rsid w:val="002B028C"/>
    <w:rsid w:val="002B12C2"/>
    <w:rsid w:val="002B1D35"/>
    <w:rsid w:val="002B24D6"/>
    <w:rsid w:val="002B2913"/>
    <w:rsid w:val="002B2B71"/>
    <w:rsid w:val="002B2F4E"/>
    <w:rsid w:val="002B3622"/>
    <w:rsid w:val="002B3941"/>
    <w:rsid w:val="002B474E"/>
    <w:rsid w:val="002B6292"/>
    <w:rsid w:val="002B675C"/>
    <w:rsid w:val="002B7891"/>
    <w:rsid w:val="002B78AC"/>
    <w:rsid w:val="002B7953"/>
    <w:rsid w:val="002B7B40"/>
    <w:rsid w:val="002B7C28"/>
    <w:rsid w:val="002C04B8"/>
    <w:rsid w:val="002C1ACC"/>
    <w:rsid w:val="002C2D87"/>
    <w:rsid w:val="002C3672"/>
    <w:rsid w:val="002C41E6"/>
    <w:rsid w:val="002C447B"/>
    <w:rsid w:val="002C5E78"/>
    <w:rsid w:val="002C75EE"/>
    <w:rsid w:val="002C775A"/>
    <w:rsid w:val="002C7978"/>
    <w:rsid w:val="002D071A"/>
    <w:rsid w:val="002D2F80"/>
    <w:rsid w:val="002D2FC7"/>
    <w:rsid w:val="002D34B2"/>
    <w:rsid w:val="002D476C"/>
    <w:rsid w:val="002D4BAE"/>
    <w:rsid w:val="002D5199"/>
    <w:rsid w:val="002D57CB"/>
    <w:rsid w:val="002D66E9"/>
    <w:rsid w:val="002D70B9"/>
    <w:rsid w:val="002D7637"/>
    <w:rsid w:val="002D7659"/>
    <w:rsid w:val="002E064C"/>
    <w:rsid w:val="002E17F2"/>
    <w:rsid w:val="002E1E2C"/>
    <w:rsid w:val="002E2BBE"/>
    <w:rsid w:val="002E303B"/>
    <w:rsid w:val="002E350E"/>
    <w:rsid w:val="002E3638"/>
    <w:rsid w:val="002E4310"/>
    <w:rsid w:val="002E4C70"/>
    <w:rsid w:val="002E4F9F"/>
    <w:rsid w:val="002E5122"/>
    <w:rsid w:val="002E512E"/>
    <w:rsid w:val="002E56B9"/>
    <w:rsid w:val="002E58E9"/>
    <w:rsid w:val="002E5E29"/>
    <w:rsid w:val="002E64CF"/>
    <w:rsid w:val="002E741D"/>
    <w:rsid w:val="002E7CAE"/>
    <w:rsid w:val="002F01AC"/>
    <w:rsid w:val="002F04D5"/>
    <w:rsid w:val="002F0796"/>
    <w:rsid w:val="002F0AF6"/>
    <w:rsid w:val="002F0BDA"/>
    <w:rsid w:val="002F1B0B"/>
    <w:rsid w:val="002F1E15"/>
    <w:rsid w:val="002F2771"/>
    <w:rsid w:val="002F27B8"/>
    <w:rsid w:val="002F37A9"/>
    <w:rsid w:val="002F39FA"/>
    <w:rsid w:val="002F5228"/>
    <w:rsid w:val="002F5368"/>
    <w:rsid w:val="002F6AC9"/>
    <w:rsid w:val="002F6F38"/>
    <w:rsid w:val="002F7147"/>
    <w:rsid w:val="002F7181"/>
    <w:rsid w:val="002F736A"/>
    <w:rsid w:val="002F7A0D"/>
    <w:rsid w:val="002F7A4E"/>
    <w:rsid w:val="00300498"/>
    <w:rsid w:val="003012E9"/>
    <w:rsid w:val="0030163B"/>
    <w:rsid w:val="003019F6"/>
    <w:rsid w:val="00301CE6"/>
    <w:rsid w:val="00302162"/>
    <w:rsid w:val="0030256B"/>
    <w:rsid w:val="00302585"/>
    <w:rsid w:val="00302877"/>
    <w:rsid w:val="003029E6"/>
    <w:rsid w:val="00302BC7"/>
    <w:rsid w:val="00303503"/>
    <w:rsid w:val="003048A4"/>
    <w:rsid w:val="0030495E"/>
    <w:rsid w:val="0030501F"/>
    <w:rsid w:val="00306A8A"/>
    <w:rsid w:val="00307545"/>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5F"/>
    <w:rsid w:val="0031516A"/>
    <w:rsid w:val="003155FE"/>
    <w:rsid w:val="00315650"/>
    <w:rsid w:val="0031684F"/>
    <w:rsid w:val="003170AF"/>
    <w:rsid w:val="0031745D"/>
    <w:rsid w:val="00317F70"/>
    <w:rsid w:val="003203ED"/>
    <w:rsid w:val="00320708"/>
    <w:rsid w:val="00321008"/>
    <w:rsid w:val="00321321"/>
    <w:rsid w:val="00322C9F"/>
    <w:rsid w:val="00322DDB"/>
    <w:rsid w:val="003242C0"/>
    <w:rsid w:val="00324891"/>
    <w:rsid w:val="00324D23"/>
    <w:rsid w:val="00324DC2"/>
    <w:rsid w:val="00326312"/>
    <w:rsid w:val="003263A3"/>
    <w:rsid w:val="00326A01"/>
    <w:rsid w:val="00327DC8"/>
    <w:rsid w:val="00331249"/>
    <w:rsid w:val="00331751"/>
    <w:rsid w:val="00332089"/>
    <w:rsid w:val="0033242C"/>
    <w:rsid w:val="003330C7"/>
    <w:rsid w:val="00333DCB"/>
    <w:rsid w:val="00333F1F"/>
    <w:rsid w:val="0033430B"/>
    <w:rsid w:val="00334579"/>
    <w:rsid w:val="0033469E"/>
    <w:rsid w:val="00334820"/>
    <w:rsid w:val="0033483F"/>
    <w:rsid w:val="00335102"/>
    <w:rsid w:val="00335858"/>
    <w:rsid w:val="0033690F"/>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04BB"/>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0E7A"/>
    <w:rsid w:val="003619A1"/>
    <w:rsid w:val="0036318E"/>
    <w:rsid w:val="00363524"/>
    <w:rsid w:val="0036412D"/>
    <w:rsid w:val="00364998"/>
    <w:rsid w:val="00364E6D"/>
    <w:rsid w:val="0036508C"/>
    <w:rsid w:val="003651E9"/>
    <w:rsid w:val="00365452"/>
    <w:rsid w:val="00367396"/>
    <w:rsid w:val="00367AFC"/>
    <w:rsid w:val="0037013B"/>
    <w:rsid w:val="00370E47"/>
    <w:rsid w:val="00371043"/>
    <w:rsid w:val="0037289C"/>
    <w:rsid w:val="00373A15"/>
    <w:rsid w:val="00374248"/>
    <w:rsid w:val="003742AC"/>
    <w:rsid w:val="00374B4B"/>
    <w:rsid w:val="00375F71"/>
    <w:rsid w:val="00376903"/>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3BE"/>
    <w:rsid w:val="00387509"/>
    <w:rsid w:val="003879B0"/>
    <w:rsid w:val="0039028B"/>
    <w:rsid w:val="00390EBB"/>
    <w:rsid w:val="003910AF"/>
    <w:rsid w:val="00391A43"/>
    <w:rsid w:val="00391E17"/>
    <w:rsid w:val="00391FE9"/>
    <w:rsid w:val="003929CC"/>
    <w:rsid w:val="003932A1"/>
    <w:rsid w:val="003939FF"/>
    <w:rsid w:val="0039409A"/>
    <w:rsid w:val="00395A3E"/>
    <w:rsid w:val="00395BF1"/>
    <w:rsid w:val="00396A0E"/>
    <w:rsid w:val="00397435"/>
    <w:rsid w:val="00397DF6"/>
    <w:rsid w:val="003A0284"/>
    <w:rsid w:val="003A11DE"/>
    <w:rsid w:val="003A1C88"/>
    <w:rsid w:val="003A1D21"/>
    <w:rsid w:val="003A1D41"/>
    <w:rsid w:val="003A2178"/>
    <w:rsid w:val="003A2223"/>
    <w:rsid w:val="003A273C"/>
    <w:rsid w:val="003A2A0F"/>
    <w:rsid w:val="003A3239"/>
    <w:rsid w:val="003A3376"/>
    <w:rsid w:val="003A3DA2"/>
    <w:rsid w:val="003A412B"/>
    <w:rsid w:val="003A45A1"/>
    <w:rsid w:val="003A501A"/>
    <w:rsid w:val="003A57CE"/>
    <w:rsid w:val="003A5B0A"/>
    <w:rsid w:val="003A6BAC"/>
    <w:rsid w:val="003A6EE8"/>
    <w:rsid w:val="003A7026"/>
    <w:rsid w:val="003A7BA8"/>
    <w:rsid w:val="003A7EF3"/>
    <w:rsid w:val="003A7FBC"/>
    <w:rsid w:val="003B0446"/>
    <w:rsid w:val="003B0C06"/>
    <w:rsid w:val="003B0E7F"/>
    <w:rsid w:val="003B12F5"/>
    <w:rsid w:val="003B1580"/>
    <w:rsid w:val="003B159C"/>
    <w:rsid w:val="003B2DF3"/>
    <w:rsid w:val="003B369F"/>
    <w:rsid w:val="003B36A3"/>
    <w:rsid w:val="003B42C9"/>
    <w:rsid w:val="003B52A6"/>
    <w:rsid w:val="003B54EB"/>
    <w:rsid w:val="003B5AAF"/>
    <w:rsid w:val="003B673F"/>
    <w:rsid w:val="003B6D2F"/>
    <w:rsid w:val="003B7FE5"/>
    <w:rsid w:val="003C072E"/>
    <w:rsid w:val="003C090F"/>
    <w:rsid w:val="003C0B9E"/>
    <w:rsid w:val="003C0D73"/>
    <w:rsid w:val="003C0EC7"/>
    <w:rsid w:val="003C11C8"/>
    <w:rsid w:val="003C1499"/>
    <w:rsid w:val="003C1752"/>
    <w:rsid w:val="003C2057"/>
    <w:rsid w:val="003C2702"/>
    <w:rsid w:val="003C2D9F"/>
    <w:rsid w:val="003C3532"/>
    <w:rsid w:val="003C5B2C"/>
    <w:rsid w:val="003C5D41"/>
    <w:rsid w:val="003C6416"/>
    <w:rsid w:val="003C6DF9"/>
    <w:rsid w:val="003C6F6B"/>
    <w:rsid w:val="003C7007"/>
    <w:rsid w:val="003C701C"/>
    <w:rsid w:val="003C73D1"/>
    <w:rsid w:val="003C7468"/>
    <w:rsid w:val="003C7806"/>
    <w:rsid w:val="003C7DAA"/>
    <w:rsid w:val="003D0A7E"/>
    <w:rsid w:val="003D109F"/>
    <w:rsid w:val="003D13A3"/>
    <w:rsid w:val="003D1F11"/>
    <w:rsid w:val="003D2087"/>
    <w:rsid w:val="003D2478"/>
    <w:rsid w:val="003D24C6"/>
    <w:rsid w:val="003D29D9"/>
    <w:rsid w:val="003D2A72"/>
    <w:rsid w:val="003D32BF"/>
    <w:rsid w:val="003D3492"/>
    <w:rsid w:val="003D36FB"/>
    <w:rsid w:val="003D3C45"/>
    <w:rsid w:val="003D42EF"/>
    <w:rsid w:val="003D4594"/>
    <w:rsid w:val="003D4D62"/>
    <w:rsid w:val="003D55D0"/>
    <w:rsid w:val="003D5B1F"/>
    <w:rsid w:val="003D6859"/>
    <w:rsid w:val="003D7FE6"/>
    <w:rsid w:val="003E0B88"/>
    <w:rsid w:val="003E12FF"/>
    <w:rsid w:val="003E15FA"/>
    <w:rsid w:val="003E212A"/>
    <w:rsid w:val="003E2218"/>
    <w:rsid w:val="003E3116"/>
    <w:rsid w:val="003E343E"/>
    <w:rsid w:val="003E3854"/>
    <w:rsid w:val="003E4513"/>
    <w:rsid w:val="003E490D"/>
    <w:rsid w:val="003E50DB"/>
    <w:rsid w:val="003E52F7"/>
    <w:rsid w:val="003E55B4"/>
    <w:rsid w:val="003E55E4"/>
    <w:rsid w:val="003E58DC"/>
    <w:rsid w:val="003E5FD2"/>
    <w:rsid w:val="003E6304"/>
    <w:rsid w:val="003E670B"/>
    <w:rsid w:val="003E6EE3"/>
    <w:rsid w:val="003E74E3"/>
    <w:rsid w:val="003F05C7"/>
    <w:rsid w:val="003F0946"/>
    <w:rsid w:val="003F11A8"/>
    <w:rsid w:val="003F11C2"/>
    <w:rsid w:val="003F26B1"/>
    <w:rsid w:val="003F2CD4"/>
    <w:rsid w:val="003F2FC5"/>
    <w:rsid w:val="003F3AF8"/>
    <w:rsid w:val="003F3B58"/>
    <w:rsid w:val="003F3C97"/>
    <w:rsid w:val="003F4193"/>
    <w:rsid w:val="003F47C3"/>
    <w:rsid w:val="003F52CD"/>
    <w:rsid w:val="003F5568"/>
    <w:rsid w:val="003F6591"/>
    <w:rsid w:val="003F6BBE"/>
    <w:rsid w:val="003F764F"/>
    <w:rsid w:val="003F79EB"/>
    <w:rsid w:val="003F7AE4"/>
    <w:rsid w:val="003F7E9F"/>
    <w:rsid w:val="004000E8"/>
    <w:rsid w:val="00400114"/>
    <w:rsid w:val="004001CF"/>
    <w:rsid w:val="00401576"/>
    <w:rsid w:val="004025F8"/>
    <w:rsid w:val="00402D26"/>
    <w:rsid w:val="00402E2B"/>
    <w:rsid w:val="0040319A"/>
    <w:rsid w:val="00403D19"/>
    <w:rsid w:val="00403E09"/>
    <w:rsid w:val="0040488A"/>
    <w:rsid w:val="0040512B"/>
    <w:rsid w:val="00405CA5"/>
    <w:rsid w:val="00405D07"/>
    <w:rsid w:val="00406065"/>
    <w:rsid w:val="004063FF"/>
    <w:rsid w:val="004069F7"/>
    <w:rsid w:val="00406F6E"/>
    <w:rsid w:val="00407CD3"/>
    <w:rsid w:val="00410134"/>
    <w:rsid w:val="0041089C"/>
    <w:rsid w:val="00410B72"/>
    <w:rsid w:val="00410F18"/>
    <w:rsid w:val="00411440"/>
    <w:rsid w:val="00411F8C"/>
    <w:rsid w:val="0041263E"/>
    <w:rsid w:val="00413836"/>
    <w:rsid w:val="00413AAC"/>
    <w:rsid w:val="00413D60"/>
    <w:rsid w:val="00414331"/>
    <w:rsid w:val="00414BAC"/>
    <w:rsid w:val="00416339"/>
    <w:rsid w:val="0041659B"/>
    <w:rsid w:val="004169BF"/>
    <w:rsid w:val="004176D9"/>
    <w:rsid w:val="0042027A"/>
    <w:rsid w:val="004202B8"/>
    <w:rsid w:val="00420617"/>
    <w:rsid w:val="00420800"/>
    <w:rsid w:val="00421105"/>
    <w:rsid w:val="00421488"/>
    <w:rsid w:val="004229CE"/>
    <w:rsid w:val="0042400D"/>
    <w:rsid w:val="004242F4"/>
    <w:rsid w:val="004246DC"/>
    <w:rsid w:val="00424C3A"/>
    <w:rsid w:val="00425572"/>
    <w:rsid w:val="00425834"/>
    <w:rsid w:val="00425D6E"/>
    <w:rsid w:val="00425F61"/>
    <w:rsid w:val="00425F91"/>
    <w:rsid w:val="004261FD"/>
    <w:rsid w:val="00426223"/>
    <w:rsid w:val="00426920"/>
    <w:rsid w:val="00427248"/>
    <w:rsid w:val="00427BDF"/>
    <w:rsid w:val="004325DA"/>
    <w:rsid w:val="004331EB"/>
    <w:rsid w:val="00433B3E"/>
    <w:rsid w:val="004351D0"/>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2E0F"/>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0D4"/>
    <w:rsid w:val="0045143B"/>
    <w:rsid w:val="004517AA"/>
    <w:rsid w:val="0045180B"/>
    <w:rsid w:val="0045208A"/>
    <w:rsid w:val="00452A01"/>
    <w:rsid w:val="00452C65"/>
    <w:rsid w:val="00452CAC"/>
    <w:rsid w:val="00452DC8"/>
    <w:rsid w:val="004533D7"/>
    <w:rsid w:val="00453C55"/>
    <w:rsid w:val="00454823"/>
    <w:rsid w:val="00455BD2"/>
    <w:rsid w:val="00455D9D"/>
    <w:rsid w:val="00456212"/>
    <w:rsid w:val="00457565"/>
    <w:rsid w:val="00457B71"/>
    <w:rsid w:val="0046019C"/>
    <w:rsid w:val="00460518"/>
    <w:rsid w:val="00461D23"/>
    <w:rsid w:val="00461FE7"/>
    <w:rsid w:val="004622BE"/>
    <w:rsid w:val="00462352"/>
    <w:rsid w:val="004625E4"/>
    <w:rsid w:val="0046356A"/>
    <w:rsid w:val="00463A78"/>
    <w:rsid w:val="00463B60"/>
    <w:rsid w:val="004650CC"/>
    <w:rsid w:val="0046551A"/>
    <w:rsid w:val="00465957"/>
    <w:rsid w:val="00465F3C"/>
    <w:rsid w:val="00466628"/>
    <w:rsid w:val="004669E2"/>
    <w:rsid w:val="00466CC6"/>
    <w:rsid w:val="004674B5"/>
    <w:rsid w:val="00470C31"/>
    <w:rsid w:val="004715ED"/>
    <w:rsid w:val="00471A45"/>
    <w:rsid w:val="00472465"/>
    <w:rsid w:val="004727B0"/>
    <w:rsid w:val="0047349A"/>
    <w:rsid w:val="004734D0"/>
    <w:rsid w:val="00473B63"/>
    <w:rsid w:val="00474771"/>
    <w:rsid w:val="00474CFE"/>
    <w:rsid w:val="0047513C"/>
    <w:rsid w:val="00475209"/>
    <w:rsid w:val="0047556B"/>
    <w:rsid w:val="004758F8"/>
    <w:rsid w:val="00475A36"/>
    <w:rsid w:val="00477144"/>
    <w:rsid w:val="004775D3"/>
    <w:rsid w:val="00477768"/>
    <w:rsid w:val="0048135B"/>
    <w:rsid w:val="00482BB1"/>
    <w:rsid w:val="00483015"/>
    <w:rsid w:val="0048368A"/>
    <w:rsid w:val="00483858"/>
    <w:rsid w:val="00483BF6"/>
    <w:rsid w:val="00484153"/>
    <w:rsid w:val="004843A2"/>
    <w:rsid w:val="00484B68"/>
    <w:rsid w:val="0048591F"/>
    <w:rsid w:val="00485CAB"/>
    <w:rsid w:val="0048657C"/>
    <w:rsid w:val="0048722F"/>
    <w:rsid w:val="00487464"/>
    <w:rsid w:val="00487491"/>
    <w:rsid w:val="00487DFF"/>
    <w:rsid w:val="00490781"/>
    <w:rsid w:val="00491EB7"/>
    <w:rsid w:val="004922EF"/>
    <w:rsid w:val="00492BC5"/>
    <w:rsid w:val="00492D49"/>
    <w:rsid w:val="0049322F"/>
    <w:rsid w:val="004938F1"/>
    <w:rsid w:val="0049399B"/>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09"/>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20C2"/>
    <w:rsid w:val="004B2CE5"/>
    <w:rsid w:val="004B2D5F"/>
    <w:rsid w:val="004B3B42"/>
    <w:rsid w:val="004B4640"/>
    <w:rsid w:val="004B5A92"/>
    <w:rsid w:val="004B5E0E"/>
    <w:rsid w:val="004B5E5B"/>
    <w:rsid w:val="004B724E"/>
    <w:rsid w:val="004B7C0C"/>
    <w:rsid w:val="004B7D0C"/>
    <w:rsid w:val="004C0159"/>
    <w:rsid w:val="004C0240"/>
    <w:rsid w:val="004C03C3"/>
    <w:rsid w:val="004C060C"/>
    <w:rsid w:val="004C0A6D"/>
    <w:rsid w:val="004C139A"/>
    <w:rsid w:val="004C13CD"/>
    <w:rsid w:val="004C1474"/>
    <w:rsid w:val="004C1834"/>
    <w:rsid w:val="004C22EA"/>
    <w:rsid w:val="004C342C"/>
    <w:rsid w:val="004C3898"/>
    <w:rsid w:val="004C4FC6"/>
    <w:rsid w:val="004C5AB6"/>
    <w:rsid w:val="004C753C"/>
    <w:rsid w:val="004D0BB7"/>
    <w:rsid w:val="004D1E58"/>
    <w:rsid w:val="004D1FCA"/>
    <w:rsid w:val="004D2162"/>
    <w:rsid w:val="004D2866"/>
    <w:rsid w:val="004D36B1"/>
    <w:rsid w:val="004D37C2"/>
    <w:rsid w:val="004D449E"/>
    <w:rsid w:val="004D4573"/>
    <w:rsid w:val="004D479A"/>
    <w:rsid w:val="004D4A1F"/>
    <w:rsid w:val="004D4C2E"/>
    <w:rsid w:val="004D4C55"/>
    <w:rsid w:val="004D4CED"/>
    <w:rsid w:val="004D571D"/>
    <w:rsid w:val="004D5D82"/>
    <w:rsid w:val="004D605C"/>
    <w:rsid w:val="004D6C91"/>
    <w:rsid w:val="004D6DD0"/>
    <w:rsid w:val="004D6F24"/>
    <w:rsid w:val="004D70CD"/>
    <w:rsid w:val="004D754F"/>
    <w:rsid w:val="004D7677"/>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054"/>
    <w:rsid w:val="004E62DD"/>
    <w:rsid w:val="004E74E9"/>
    <w:rsid w:val="004E76F4"/>
    <w:rsid w:val="004E7C4D"/>
    <w:rsid w:val="004F09FF"/>
    <w:rsid w:val="004F0B4E"/>
    <w:rsid w:val="004F0B6C"/>
    <w:rsid w:val="004F0C48"/>
    <w:rsid w:val="004F189C"/>
    <w:rsid w:val="004F2078"/>
    <w:rsid w:val="004F2808"/>
    <w:rsid w:val="004F4CD9"/>
    <w:rsid w:val="004F4DA3"/>
    <w:rsid w:val="004F52C3"/>
    <w:rsid w:val="004F69E0"/>
    <w:rsid w:val="004F6C7F"/>
    <w:rsid w:val="004F6EF5"/>
    <w:rsid w:val="004F7BD0"/>
    <w:rsid w:val="0050056D"/>
    <w:rsid w:val="005009D0"/>
    <w:rsid w:val="00500A38"/>
    <w:rsid w:val="00500FFC"/>
    <w:rsid w:val="00501E25"/>
    <w:rsid w:val="0050226B"/>
    <w:rsid w:val="00502BAB"/>
    <w:rsid w:val="00504068"/>
    <w:rsid w:val="00504565"/>
    <w:rsid w:val="00505B5B"/>
    <w:rsid w:val="00506557"/>
    <w:rsid w:val="005065A0"/>
    <w:rsid w:val="0050677A"/>
    <w:rsid w:val="005068CC"/>
    <w:rsid w:val="00507669"/>
    <w:rsid w:val="00507935"/>
    <w:rsid w:val="00510432"/>
    <w:rsid w:val="005104AC"/>
    <w:rsid w:val="00510823"/>
    <w:rsid w:val="005108D8"/>
    <w:rsid w:val="00511462"/>
    <w:rsid w:val="005116F9"/>
    <w:rsid w:val="0051177A"/>
    <w:rsid w:val="00511802"/>
    <w:rsid w:val="005119AF"/>
    <w:rsid w:val="00512133"/>
    <w:rsid w:val="00512326"/>
    <w:rsid w:val="0051269F"/>
    <w:rsid w:val="00513BC2"/>
    <w:rsid w:val="00514AD2"/>
    <w:rsid w:val="00514C71"/>
    <w:rsid w:val="00514CEF"/>
    <w:rsid w:val="00514FE9"/>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4C8"/>
    <w:rsid w:val="00530DAA"/>
    <w:rsid w:val="00530F80"/>
    <w:rsid w:val="0053191D"/>
    <w:rsid w:val="0053228B"/>
    <w:rsid w:val="00532457"/>
    <w:rsid w:val="00533DD7"/>
    <w:rsid w:val="00533DEA"/>
    <w:rsid w:val="00533EBD"/>
    <w:rsid w:val="005347D5"/>
    <w:rsid w:val="00534B53"/>
    <w:rsid w:val="00534B59"/>
    <w:rsid w:val="00535324"/>
    <w:rsid w:val="0053590F"/>
    <w:rsid w:val="00535F8E"/>
    <w:rsid w:val="00536759"/>
    <w:rsid w:val="005368C0"/>
    <w:rsid w:val="00536BBE"/>
    <w:rsid w:val="005375CD"/>
    <w:rsid w:val="00537C62"/>
    <w:rsid w:val="00537EB3"/>
    <w:rsid w:val="00540361"/>
    <w:rsid w:val="00541199"/>
    <w:rsid w:val="00541AF9"/>
    <w:rsid w:val="00541B8E"/>
    <w:rsid w:val="00541ED0"/>
    <w:rsid w:val="0054202E"/>
    <w:rsid w:val="00542AF5"/>
    <w:rsid w:val="00542BDE"/>
    <w:rsid w:val="00542F77"/>
    <w:rsid w:val="00543BB2"/>
    <w:rsid w:val="005447D4"/>
    <w:rsid w:val="00544E66"/>
    <w:rsid w:val="005451DB"/>
    <w:rsid w:val="00545D0C"/>
    <w:rsid w:val="005463EB"/>
    <w:rsid w:val="00546669"/>
    <w:rsid w:val="00546970"/>
    <w:rsid w:val="005500ED"/>
    <w:rsid w:val="0055012B"/>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6AAE"/>
    <w:rsid w:val="0055717B"/>
    <w:rsid w:val="00557AC5"/>
    <w:rsid w:val="0056035A"/>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C78"/>
    <w:rsid w:val="005707B5"/>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401D"/>
    <w:rsid w:val="005851C3"/>
    <w:rsid w:val="00587937"/>
    <w:rsid w:val="0058798C"/>
    <w:rsid w:val="005900FA"/>
    <w:rsid w:val="00590592"/>
    <w:rsid w:val="00590990"/>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13A3"/>
    <w:rsid w:val="005A209A"/>
    <w:rsid w:val="005A2562"/>
    <w:rsid w:val="005A2B1E"/>
    <w:rsid w:val="005A2E5E"/>
    <w:rsid w:val="005A3A20"/>
    <w:rsid w:val="005A454C"/>
    <w:rsid w:val="005A4CBF"/>
    <w:rsid w:val="005A4E23"/>
    <w:rsid w:val="005A5490"/>
    <w:rsid w:val="005A552B"/>
    <w:rsid w:val="005A662D"/>
    <w:rsid w:val="005A67C4"/>
    <w:rsid w:val="005A68A0"/>
    <w:rsid w:val="005A6DD5"/>
    <w:rsid w:val="005A6FD5"/>
    <w:rsid w:val="005B0D0E"/>
    <w:rsid w:val="005B0FDD"/>
    <w:rsid w:val="005B151A"/>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163C"/>
    <w:rsid w:val="005C1AB6"/>
    <w:rsid w:val="005C25CE"/>
    <w:rsid w:val="005C3F54"/>
    <w:rsid w:val="005C3FFA"/>
    <w:rsid w:val="005C6B93"/>
    <w:rsid w:val="005C726C"/>
    <w:rsid w:val="005C74FB"/>
    <w:rsid w:val="005C77B9"/>
    <w:rsid w:val="005C7EE7"/>
    <w:rsid w:val="005D08B3"/>
    <w:rsid w:val="005D1437"/>
    <w:rsid w:val="005D1602"/>
    <w:rsid w:val="005D1B77"/>
    <w:rsid w:val="005D2AB1"/>
    <w:rsid w:val="005D327A"/>
    <w:rsid w:val="005D3628"/>
    <w:rsid w:val="005D3971"/>
    <w:rsid w:val="005D3E8F"/>
    <w:rsid w:val="005D4031"/>
    <w:rsid w:val="005D4919"/>
    <w:rsid w:val="005D5653"/>
    <w:rsid w:val="005D5E0F"/>
    <w:rsid w:val="005D6259"/>
    <w:rsid w:val="005D6552"/>
    <w:rsid w:val="005D6CDE"/>
    <w:rsid w:val="005D6D46"/>
    <w:rsid w:val="005D7DDB"/>
    <w:rsid w:val="005D7ED5"/>
    <w:rsid w:val="005E0022"/>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3A51"/>
    <w:rsid w:val="005F3EE2"/>
    <w:rsid w:val="005F4642"/>
    <w:rsid w:val="005F4749"/>
    <w:rsid w:val="005F4B27"/>
    <w:rsid w:val="005F59B6"/>
    <w:rsid w:val="005F5F25"/>
    <w:rsid w:val="005F618C"/>
    <w:rsid w:val="005F6970"/>
    <w:rsid w:val="005F707E"/>
    <w:rsid w:val="005F70BD"/>
    <w:rsid w:val="005F7358"/>
    <w:rsid w:val="005F7889"/>
    <w:rsid w:val="0060014E"/>
    <w:rsid w:val="006003A1"/>
    <w:rsid w:val="006005AA"/>
    <w:rsid w:val="00600E9C"/>
    <w:rsid w:val="00600ED7"/>
    <w:rsid w:val="006011C8"/>
    <w:rsid w:val="00601726"/>
    <w:rsid w:val="00601B8F"/>
    <w:rsid w:val="00602579"/>
    <w:rsid w:val="0060283C"/>
    <w:rsid w:val="00602E3E"/>
    <w:rsid w:val="0060373A"/>
    <w:rsid w:val="006037B7"/>
    <w:rsid w:val="00603B75"/>
    <w:rsid w:val="00603D79"/>
    <w:rsid w:val="00604526"/>
    <w:rsid w:val="006048AF"/>
    <w:rsid w:val="00604F14"/>
    <w:rsid w:val="006055B5"/>
    <w:rsid w:val="00606595"/>
    <w:rsid w:val="006066FC"/>
    <w:rsid w:val="0061075F"/>
    <w:rsid w:val="00610923"/>
    <w:rsid w:val="00611754"/>
    <w:rsid w:val="00611B83"/>
    <w:rsid w:val="0061297E"/>
    <w:rsid w:val="00613257"/>
    <w:rsid w:val="00613382"/>
    <w:rsid w:val="006137DB"/>
    <w:rsid w:val="00613AD3"/>
    <w:rsid w:val="0061434D"/>
    <w:rsid w:val="00614877"/>
    <w:rsid w:val="006151A4"/>
    <w:rsid w:val="006151B4"/>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8F9"/>
    <w:rsid w:val="00626A71"/>
    <w:rsid w:val="006275F0"/>
    <w:rsid w:val="00630001"/>
    <w:rsid w:val="006310BF"/>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023D"/>
    <w:rsid w:val="006414C9"/>
    <w:rsid w:val="0064151F"/>
    <w:rsid w:val="00641533"/>
    <w:rsid w:val="00641EEC"/>
    <w:rsid w:val="0064208D"/>
    <w:rsid w:val="00642360"/>
    <w:rsid w:val="006424CA"/>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2466"/>
    <w:rsid w:val="00652754"/>
    <w:rsid w:val="006528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54B8"/>
    <w:rsid w:val="006655EE"/>
    <w:rsid w:val="0066697C"/>
    <w:rsid w:val="00667020"/>
    <w:rsid w:val="006674E0"/>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17CC"/>
    <w:rsid w:val="00692145"/>
    <w:rsid w:val="0069224A"/>
    <w:rsid w:val="00692A31"/>
    <w:rsid w:val="00692E37"/>
    <w:rsid w:val="00693AD2"/>
    <w:rsid w:val="006943FB"/>
    <w:rsid w:val="006943FF"/>
    <w:rsid w:val="00694782"/>
    <w:rsid w:val="00694A73"/>
    <w:rsid w:val="00694B5A"/>
    <w:rsid w:val="00694CAD"/>
    <w:rsid w:val="00695210"/>
    <w:rsid w:val="00695FC2"/>
    <w:rsid w:val="00696017"/>
    <w:rsid w:val="0069630D"/>
    <w:rsid w:val="0069643B"/>
    <w:rsid w:val="006968B5"/>
    <w:rsid w:val="00696949"/>
    <w:rsid w:val="00697052"/>
    <w:rsid w:val="00697404"/>
    <w:rsid w:val="006975E2"/>
    <w:rsid w:val="00697CDF"/>
    <w:rsid w:val="006A06D1"/>
    <w:rsid w:val="006A073F"/>
    <w:rsid w:val="006A0A96"/>
    <w:rsid w:val="006A13DB"/>
    <w:rsid w:val="006A1880"/>
    <w:rsid w:val="006A2912"/>
    <w:rsid w:val="006A2D07"/>
    <w:rsid w:val="006A46FB"/>
    <w:rsid w:val="006A52D4"/>
    <w:rsid w:val="006A53CB"/>
    <w:rsid w:val="006A5881"/>
    <w:rsid w:val="006A5B21"/>
    <w:rsid w:val="006A5B2A"/>
    <w:rsid w:val="006A5E28"/>
    <w:rsid w:val="006A5E31"/>
    <w:rsid w:val="006A66EA"/>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3B8"/>
    <w:rsid w:val="006C0509"/>
    <w:rsid w:val="006C0A7B"/>
    <w:rsid w:val="006C10FB"/>
    <w:rsid w:val="006C11F0"/>
    <w:rsid w:val="006C1514"/>
    <w:rsid w:val="006C155D"/>
    <w:rsid w:val="006C1B69"/>
    <w:rsid w:val="006C2B3D"/>
    <w:rsid w:val="006C41E6"/>
    <w:rsid w:val="006C450A"/>
    <w:rsid w:val="006C5B0C"/>
    <w:rsid w:val="006C5EC9"/>
    <w:rsid w:val="006C6059"/>
    <w:rsid w:val="006C6355"/>
    <w:rsid w:val="006C70C0"/>
    <w:rsid w:val="006C7522"/>
    <w:rsid w:val="006D02A9"/>
    <w:rsid w:val="006D09F8"/>
    <w:rsid w:val="006D20DE"/>
    <w:rsid w:val="006D291E"/>
    <w:rsid w:val="006D2BB1"/>
    <w:rsid w:val="006D358F"/>
    <w:rsid w:val="006D3E9B"/>
    <w:rsid w:val="006D60D1"/>
    <w:rsid w:val="006D69F3"/>
    <w:rsid w:val="006D6C3B"/>
    <w:rsid w:val="006D6F08"/>
    <w:rsid w:val="006D7295"/>
    <w:rsid w:val="006D7D2F"/>
    <w:rsid w:val="006E04C4"/>
    <w:rsid w:val="006E04E0"/>
    <w:rsid w:val="006E062C"/>
    <w:rsid w:val="006E099F"/>
    <w:rsid w:val="006E0C7B"/>
    <w:rsid w:val="006E1568"/>
    <w:rsid w:val="006E15E8"/>
    <w:rsid w:val="006E1693"/>
    <w:rsid w:val="006E28B7"/>
    <w:rsid w:val="006E2CA8"/>
    <w:rsid w:val="006E3310"/>
    <w:rsid w:val="006E34D4"/>
    <w:rsid w:val="006E4A5C"/>
    <w:rsid w:val="006E4D31"/>
    <w:rsid w:val="006E4E39"/>
    <w:rsid w:val="006E50B2"/>
    <w:rsid w:val="006E565E"/>
    <w:rsid w:val="006E6428"/>
    <w:rsid w:val="006E673D"/>
    <w:rsid w:val="006E6E6E"/>
    <w:rsid w:val="006E7D3B"/>
    <w:rsid w:val="006F1038"/>
    <w:rsid w:val="006F13AC"/>
    <w:rsid w:val="006F1B70"/>
    <w:rsid w:val="006F1DE8"/>
    <w:rsid w:val="006F3070"/>
    <w:rsid w:val="006F341D"/>
    <w:rsid w:val="006F3CDE"/>
    <w:rsid w:val="006F49C5"/>
    <w:rsid w:val="006F4CFC"/>
    <w:rsid w:val="006F58D4"/>
    <w:rsid w:val="006F5F44"/>
    <w:rsid w:val="006F66E1"/>
    <w:rsid w:val="006F7A14"/>
    <w:rsid w:val="006F7B71"/>
    <w:rsid w:val="007019EC"/>
    <w:rsid w:val="00701D68"/>
    <w:rsid w:val="00701DB3"/>
    <w:rsid w:val="00701FDA"/>
    <w:rsid w:val="0070346E"/>
    <w:rsid w:val="00704EDB"/>
    <w:rsid w:val="0070532C"/>
    <w:rsid w:val="00706101"/>
    <w:rsid w:val="00706A21"/>
    <w:rsid w:val="00707072"/>
    <w:rsid w:val="00707478"/>
    <w:rsid w:val="00707D61"/>
    <w:rsid w:val="007103AA"/>
    <w:rsid w:val="007108F8"/>
    <w:rsid w:val="0071097E"/>
    <w:rsid w:val="00710C46"/>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04F"/>
    <w:rsid w:val="0071626E"/>
    <w:rsid w:val="00716477"/>
    <w:rsid w:val="0071664D"/>
    <w:rsid w:val="00716731"/>
    <w:rsid w:val="00717485"/>
    <w:rsid w:val="007174D6"/>
    <w:rsid w:val="007177DB"/>
    <w:rsid w:val="00717C9E"/>
    <w:rsid w:val="00717D8B"/>
    <w:rsid w:val="007202DA"/>
    <w:rsid w:val="00720350"/>
    <w:rsid w:val="00720A12"/>
    <w:rsid w:val="0072118A"/>
    <w:rsid w:val="00722680"/>
    <w:rsid w:val="00722D1D"/>
    <w:rsid w:val="00723536"/>
    <w:rsid w:val="007238A6"/>
    <w:rsid w:val="00723C3D"/>
    <w:rsid w:val="00724DD8"/>
    <w:rsid w:val="0072557D"/>
    <w:rsid w:val="00725AE1"/>
    <w:rsid w:val="00726EA6"/>
    <w:rsid w:val="00727208"/>
    <w:rsid w:val="007274D7"/>
    <w:rsid w:val="00727680"/>
    <w:rsid w:val="00730B54"/>
    <w:rsid w:val="00730D92"/>
    <w:rsid w:val="00730E0D"/>
    <w:rsid w:val="00732401"/>
    <w:rsid w:val="0073318C"/>
    <w:rsid w:val="007348B1"/>
    <w:rsid w:val="00734CCA"/>
    <w:rsid w:val="00734E51"/>
    <w:rsid w:val="007362A6"/>
    <w:rsid w:val="00736D7D"/>
    <w:rsid w:val="00736D91"/>
    <w:rsid w:val="007375CD"/>
    <w:rsid w:val="00737824"/>
    <w:rsid w:val="007404A3"/>
    <w:rsid w:val="00740E58"/>
    <w:rsid w:val="007415BB"/>
    <w:rsid w:val="00741FCE"/>
    <w:rsid w:val="00742A47"/>
    <w:rsid w:val="00742E6C"/>
    <w:rsid w:val="00743732"/>
    <w:rsid w:val="00743F0F"/>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45E3"/>
    <w:rsid w:val="00764A93"/>
    <w:rsid w:val="00765177"/>
    <w:rsid w:val="00765281"/>
    <w:rsid w:val="0076592B"/>
    <w:rsid w:val="00766946"/>
    <w:rsid w:val="00766949"/>
    <w:rsid w:val="00766BAD"/>
    <w:rsid w:val="007674A0"/>
    <w:rsid w:val="007679DF"/>
    <w:rsid w:val="00767A44"/>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B31"/>
    <w:rsid w:val="00776971"/>
    <w:rsid w:val="00776978"/>
    <w:rsid w:val="00777417"/>
    <w:rsid w:val="007775F9"/>
    <w:rsid w:val="00780B22"/>
    <w:rsid w:val="00780E01"/>
    <w:rsid w:val="0078121E"/>
    <w:rsid w:val="00781295"/>
    <w:rsid w:val="00781601"/>
    <w:rsid w:val="0078177E"/>
    <w:rsid w:val="007819A8"/>
    <w:rsid w:val="007826D5"/>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C92"/>
    <w:rsid w:val="00796231"/>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A37"/>
    <w:rsid w:val="007A6D00"/>
    <w:rsid w:val="007A74C6"/>
    <w:rsid w:val="007A7541"/>
    <w:rsid w:val="007B0037"/>
    <w:rsid w:val="007B0069"/>
    <w:rsid w:val="007B06AA"/>
    <w:rsid w:val="007B0E48"/>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6FD1"/>
    <w:rsid w:val="007B7452"/>
    <w:rsid w:val="007C05DD"/>
    <w:rsid w:val="007C0787"/>
    <w:rsid w:val="007C0A1C"/>
    <w:rsid w:val="007C0C82"/>
    <w:rsid w:val="007C2E26"/>
    <w:rsid w:val="007C2F51"/>
    <w:rsid w:val="007C3106"/>
    <w:rsid w:val="007C33AD"/>
    <w:rsid w:val="007C349B"/>
    <w:rsid w:val="007C3666"/>
    <w:rsid w:val="007C3674"/>
    <w:rsid w:val="007C3D18"/>
    <w:rsid w:val="007C427F"/>
    <w:rsid w:val="007C44C8"/>
    <w:rsid w:val="007C4C88"/>
    <w:rsid w:val="007C5F7C"/>
    <w:rsid w:val="007C60BF"/>
    <w:rsid w:val="007C618D"/>
    <w:rsid w:val="007C634E"/>
    <w:rsid w:val="007C66BB"/>
    <w:rsid w:val="007C68E1"/>
    <w:rsid w:val="007C6A07"/>
    <w:rsid w:val="007C70A5"/>
    <w:rsid w:val="007C7362"/>
    <w:rsid w:val="007C75A1"/>
    <w:rsid w:val="007C77A5"/>
    <w:rsid w:val="007C7ED4"/>
    <w:rsid w:val="007D04E5"/>
    <w:rsid w:val="007D0A8D"/>
    <w:rsid w:val="007D0BE6"/>
    <w:rsid w:val="007D1D4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362"/>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84"/>
    <w:rsid w:val="007F33AF"/>
    <w:rsid w:val="007F33F9"/>
    <w:rsid w:val="007F3745"/>
    <w:rsid w:val="007F37F9"/>
    <w:rsid w:val="007F4286"/>
    <w:rsid w:val="007F4887"/>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5C4"/>
    <w:rsid w:val="00806A15"/>
    <w:rsid w:val="00807786"/>
    <w:rsid w:val="00807CC4"/>
    <w:rsid w:val="00807F45"/>
    <w:rsid w:val="008104D0"/>
    <w:rsid w:val="00811FCB"/>
    <w:rsid w:val="0081232F"/>
    <w:rsid w:val="00814456"/>
    <w:rsid w:val="00814A6E"/>
    <w:rsid w:val="008150D0"/>
    <w:rsid w:val="00815205"/>
    <w:rsid w:val="008158D6"/>
    <w:rsid w:val="00815E42"/>
    <w:rsid w:val="00816BBE"/>
    <w:rsid w:val="00817196"/>
    <w:rsid w:val="008174AA"/>
    <w:rsid w:val="00817D6A"/>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415"/>
    <w:rsid w:val="008254A3"/>
    <w:rsid w:val="00825C42"/>
    <w:rsid w:val="00825D25"/>
    <w:rsid w:val="008263F2"/>
    <w:rsid w:val="0082652B"/>
    <w:rsid w:val="00826F8B"/>
    <w:rsid w:val="008277F6"/>
    <w:rsid w:val="00827D6F"/>
    <w:rsid w:val="00830388"/>
    <w:rsid w:val="008309B3"/>
    <w:rsid w:val="00830C46"/>
    <w:rsid w:val="008312E6"/>
    <w:rsid w:val="008317AB"/>
    <w:rsid w:val="0083364C"/>
    <w:rsid w:val="0083457C"/>
    <w:rsid w:val="00834F36"/>
    <w:rsid w:val="00836A23"/>
    <w:rsid w:val="008375FE"/>
    <w:rsid w:val="008376AC"/>
    <w:rsid w:val="00841253"/>
    <w:rsid w:val="00841419"/>
    <w:rsid w:val="00843CC7"/>
    <w:rsid w:val="00843FC2"/>
    <w:rsid w:val="008444E8"/>
    <w:rsid w:val="00844742"/>
    <w:rsid w:val="00844C05"/>
    <w:rsid w:val="00844E80"/>
    <w:rsid w:val="00845463"/>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21FF"/>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550"/>
    <w:rsid w:val="008719A4"/>
    <w:rsid w:val="00871D23"/>
    <w:rsid w:val="008721CC"/>
    <w:rsid w:val="00872A01"/>
    <w:rsid w:val="008742DA"/>
    <w:rsid w:val="00874312"/>
    <w:rsid w:val="0087437C"/>
    <w:rsid w:val="00874E0C"/>
    <w:rsid w:val="00874E2E"/>
    <w:rsid w:val="00875020"/>
    <w:rsid w:val="00875270"/>
    <w:rsid w:val="00875CD7"/>
    <w:rsid w:val="00875F72"/>
    <w:rsid w:val="00876586"/>
    <w:rsid w:val="008766CC"/>
    <w:rsid w:val="00876720"/>
    <w:rsid w:val="00876B4D"/>
    <w:rsid w:val="008770ED"/>
    <w:rsid w:val="008772E3"/>
    <w:rsid w:val="00877E28"/>
    <w:rsid w:val="00877EB3"/>
    <w:rsid w:val="00877F18"/>
    <w:rsid w:val="00880D5E"/>
    <w:rsid w:val="0088189D"/>
    <w:rsid w:val="00881E9F"/>
    <w:rsid w:val="00882E5B"/>
    <w:rsid w:val="008832CE"/>
    <w:rsid w:val="0088330C"/>
    <w:rsid w:val="00883F9C"/>
    <w:rsid w:val="00884491"/>
    <w:rsid w:val="00885382"/>
    <w:rsid w:val="00885B61"/>
    <w:rsid w:val="008863D2"/>
    <w:rsid w:val="008869C1"/>
    <w:rsid w:val="00886AAD"/>
    <w:rsid w:val="00886CF5"/>
    <w:rsid w:val="0088743E"/>
    <w:rsid w:val="0089024D"/>
    <w:rsid w:val="00892365"/>
    <w:rsid w:val="00892FCA"/>
    <w:rsid w:val="008933C5"/>
    <w:rsid w:val="008934F0"/>
    <w:rsid w:val="008937E9"/>
    <w:rsid w:val="00894A88"/>
    <w:rsid w:val="00894F80"/>
    <w:rsid w:val="00895038"/>
    <w:rsid w:val="008952EC"/>
    <w:rsid w:val="0089531B"/>
    <w:rsid w:val="00895386"/>
    <w:rsid w:val="0089599B"/>
    <w:rsid w:val="00896080"/>
    <w:rsid w:val="00896130"/>
    <w:rsid w:val="008966B7"/>
    <w:rsid w:val="00896B6D"/>
    <w:rsid w:val="00896E52"/>
    <w:rsid w:val="008A0055"/>
    <w:rsid w:val="008A0308"/>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68C6"/>
    <w:rsid w:val="008A704B"/>
    <w:rsid w:val="008A729D"/>
    <w:rsid w:val="008A77D8"/>
    <w:rsid w:val="008A7B40"/>
    <w:rsid w:val="008A7F2B"/>
    <w:rsid w:val="008B02CD"/>
    <w:rsid w:val="008B0483"/>
    <w:rsid w:val="008B0BA3"/>
    <w:rsid w:val="008B0D87"/>
    <w:rsid w:val="008B120C"/>
    <w:rsid w:val="008B22AC"/>
    <w:rsid w:val="008B2EE4"/>
    <w:rsid w:val="008B34FC"/>
    <w:rsid w:val="008B3DD7"/>
    <w:rsid w:val="008B4EA9"/>
    <w:rsid w:val="008B51A0"/>
    <w:rsid w:val="008B525B"/>
    <w:rsid w:val="008B58DA"/>
    <w:rsid w:val="008B592A"/>
    <w:rsid w:val="008B5B7C"/>
    <w:rsid w:val="008B5FDF"/>
    <w:rsid w:val="008B6D71"/>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3123"/>
    <w:rsid w:val="008C3F0A"/>
    <w:rsid w:val="008C404F"/>
    <w:rsid w:val="008C44E7"/>
    <w:rsid w:val="008C4958"/>
    <w:rsid w:val="008C4BAA"/>
    <w:rsid w:val="008C58BD"/>
    <w:rsid w:val="008C59DF"/>
    <w:rsid w:val="008C5BD6"/>
    <w:rsid w:val="008C5D23"/>
    <w:rsid w:val="008C5EEE"/>
    <w:rsid w:val="008C662B"/>
    <w:rsid w:val="008C6AE8"/>
    <w:rsid w:val="008C6D70"/>
    <w:rsid w:val="008C7573"/>
    <w:rsid w:val="008D0A50"/>
    <w:rsid w:val="008D0F7E"/>
    <w:rsid w:val="008D1970"/>
    <w:rsid w:val="008D1C23"/>
    <w:rsid w:val="008D2365"/>
    <w:rsid w:val="008D27A9"/>
    <w:rsid w:val="008D2A48"/>
    <w:rsid w:val="008D2B03"/>
    <w:rsid w:val="008D2FA0"/>
    <w:rsid w:val="008D34F1"/>
    <w:rsid w:val="008D39D8"/>
    <w:rsid w:val="008D3BE3"/>
    <w:rsid w:val="008D416A"/>
    <w:rsid w:val="008D438F"/>
    <w:rsid w:val="008D4391"/>
    <w:rsid w:val="008D4769"/>
    <w:rsid w:val="008D4D49"/>
    <w:rsid w:val="008D4ED2"/>
    <w:rsid w:val="008D510D"/>
    <w:rsid w:val="008D6252"/>
    <w:rsid w:val="008D6A97"/>
    <w:rsid w:val="008D6BC9"/>
    <w:rsid w:val="008D6D1A"/>
    <w:rsid w:val="008D78A8"/>
    <w:rsid w:val="008D78D7"/>
    <w:rsid w:val="008E065E"/>
    <w:rsid w:val="008E06F8"/>
    <w:rsid w:val="008E0927"/>
    <w:rsid w:val="008E0990"/>
    <w:rsid w:val="008E11CA"/>
    <w:rsid w:val="008E1909"/>
    <w:rsid w:val="008E3030"/>
    <w:rsid w:val="008E379B"/>
    <w:rsid w:val="008E3800"/>
    <w:rsid w:val="008E3A3E"/>
    <w:rsid w:val="008E4B89"/>
    <w:rsid w:val="008E5111"/>
    <w:rsid w:val="008E622B"/>
    <w:rsid w:val="008E62EF"/>
    <w:rsid w:val="008E6E64"/>
    <w:rsid w:val="008E74F2"/>
    <w:rsid w:val="008E75A9"/>
    <w:rsid w:val="008E7FF5"/>
    <w:rsid w:val="008F0667"/>
    <w:rsid w:val="008F1EAB"/>
    <w:rsid w:val="008F2A8F"/>
    <w:rsid w:val="008F33DC"/>
    <w:rsid w:val="008F3A17"/>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7D"/>
    <w:rsid w:val="00904BDF"/>
    <w:rsid w:val="009053AA"/>
    <w:rsid w:val="00905FE9"/>
    <w:rsid w:val="00906939"/>
    <w:rsid w:val="009074E3"/>
    <w:rsid w:val="00907C0A"/>
    <w:rsid w:val="00907F5D"/>
    <w:rsid w:val="00910056"/>
    <w:rsid w:val="00910B7D"/>
    <w:rsid w:val="009118B2"/>
    <w:rsid w:val="00911C82"/>
    <w:rsid w:val="00911CB8"/>
    <w:rsid w:val="00911DFB"/>
    <w:rsid w:val="00912559"/>
    <w:rsid w:val="0091291D"/>
    <w:rsid w:val="009132C6"/>
    <w:rsid w:val="009132E4"/>
    <w:rsid w:val="00913564"/>
    <w:rsid w:val="009137AE"/>
    <w:rsid w:val="009139D9"/>
    <w:rsid w:val="009144DF"/>
    <w:rsid w:val="00914AD8"/>
    <w:rsid w:val="00914FF6"/>
    <w:rsid w:val="0091523E"/>
    <w:rsid w:val="00915300"/>
    <w:rsid w:val="00915729"/>
    <w:rsid w:val="0091595B"/>
    <w:rsid w:val="00915CD7"/>
    <w:rsid w:val="00916079"/>
    <w:rsid w:val="0091611D"/>
    <w:rsid w:val="00916B02"/>
    <w:rsid w:val="00916B50"/>
    <w:rsid w:val="00917035"/>
    <w:rsid w:val="0091727F"/>
    <w:rsid w:val="009177BC"/>
    <w:rsid w:val="00917817"/>
    <w:rsid w:val="009178AF"/>
    <w:rsid w:val="00917CE9"/>
    <w:rsid w:val="00917E62"/>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3853"/>
    <w:rsid w:val="009342A0"/>
    <w:rsid w:val="00934B42"/>
    <w:rsid w:val="00934D04"/>
    <w:rsid w:val="009357BF"/>
    <w:rsid w:val="009358AB"/>
    <w:rsid w:val="009368F3"/>
    <w:rsid w:val="00936C81"/>
    <w:rsid w:val="009371D5"/>
    <w:rsid w:val="0093729D"/>
    <w:rsid w:val="009373DE"/>
    <w:rsid w:val="00937B30"/>
    <w:rsid w:val="00937B71"/>
    <w:rsid w:val="00937E2F"/>
    <w:rsid w:val="00941239"/>
    <w:rsid w:val="009412DA"/>
    <w:rsid w:val="00941559"/>
    <w:rsid w:val="00941636"/>
    <w:rsid w:val="0094165D"/>
    <w:rsid w:val="00941674"/>
    <w:rsid w:val="009420E0"/>
    <w:rsid w:val="009425EB"/>
    <w:rsid w:val="0094285E"/>
    <w:rsid w:val="00942C72"/>
    <w:rsid w:val="00942D9D"/>
    <w:rsid w:val="009435C5"/>
    <w:rsid w:val="00943742"/>
    <w:rsid w:val="0094470C"/>
    <w:rsid w:val="009448BA"/>
    <w:rsid w:val="0094568D"/>
    <w:rsid w:val="00945901"/>
    <w:rsid w:val="00945C05"/>
    <w:rsid w:val="00946945"/>
    <w:rsid w:val="009474FA"/>
    <w:rsid w:val="00947713"/>
    <w:rsid w:val="00950024"/>
    <w:rsid w:val="009503F9"/>
    <w:rsid w:val="00950DE7"/>
    <w:rsid w:val="00950E54"/>
    <w:rsid w:val="00951071"/>
    <w:rsid w:val="00951336"/>
    <w:rsid w:val="00951A55"/>
    <w:rsid w:val="00951F85"/>
    <w:rsid w:val="00952E08"/>
    <w:rsid w:val="00953920"/>
    <w:rsid w:val="00953C49"/>
    <w:rsid w:val="00953D47"/>
    <w:rsid w:val="00953F2C"/>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4FD1"/>
    <w:rsid w:val="0096554B"/>
    <w:rsid w:val="0096584A"/>
    <w:rsid w:val="0096598B"/>
    <w:rsid w:val="00966360"/>
    <w:rsid w:val="009666D4"/>
    <w:rsid w:val="009666FC"/>
    <w:rsid w:val="009667C4"/>
    <w:rsid w:val="009667E7"/>
    <w:rsid w:val="009667FD"/>
    <w:rsid w:val="00966C13"/>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4F58"/>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2FAF"/>
    <w:rsid w:val="0099390C"/>
    <w:rsid w:val="00993B87"/>
    <w:rsid w:val="00994375"/>
    <w:rsid w:val="00994D60"/>
    <w:rsid w:val="00994DCA"/>
    <w:rsid w:val="0099566C"/>
    <w:rsid w:val="009958AB"/>
    <w:rsid w:val="00995B7A"/>
    <w:rsid w:val="009960EC"/>
    <w:rsid w:val="00996FE7"/>
    <w:rsid w:val="009970DD"/>
    <w:rsid w:val="009A087F"/>
    <w:rsid w:val="009A08A6"/>
    <w:rsid w:val="009A0FBA"/>
    <w:rsid w:val="009A1601"/>
    <w:rsid w:val="009A27A9"/>
    <w:rsid w:val="009A3197"/>
    <w:rsid w:val="009A3654"/>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2AB0"/>
    <w:rsid w:val="009B3AC2"/>
    <w:rsid w:val="009B4DF4"/>
    <w:rsid w:val="009B4EE0"/>
    <w:rsid w:val="009B4F89"/>
    <w:rsid w:val="009B522F"/>
    <w:rsid w:val="009B564E"/>
    <w:rsid w:val="009B62A9"/>
    <w:rsid w:val="009B644C"/>
    <w:rsid w:val="009B6912"/>
    <w:rsid w:val="009B6A21"/>
    <w:rsid w:val="009B6CD7"/>
    <w:rsid w:val="009B7221"/>
    <w:rsid w:val="009B7777"/>
    <w:rsid w:val="009B7E87"/>
    <w:rsid w:val="009C0DA9"/>
    <w:rsid w:val="009C0FAC"/>
    <w:rsid w:val="009C13A9"/>
    <w:rsid w:val="009C15FA"/>
    <w:rsid w:val="009C1CF6"/>
    <w:rsid w:val="009C22CA"/>
    <w:rsid w:val="009C2A9A"/>
    <w:rsid w:val="009C3607"/>
    <w:rsid w:val="009C403E"/>
    <w:rsid w:val="009C5727"/>
    <w:rsid w:val="009C5FCB"/>
    <w:rsid w:val="009D03E6"/>
    <w:rsid w:val="009D0A9C"/>
    <w:rsid w:val="009D0ABD"/>
    <w:rsid w:val="009D0FC2"/>
    <w:rsid w:val="009D11B2"/>
    <w:rsid w:val="009D1876"/>
    <w:rsid w:val="009D2310"/>
    <w:rsid w:val="009D2BE5"/>
    <w:rsid w:val="009D2BF8"/>
    <w:rsid w:val="009D2C8A"/>
    <w:rsid w:val="009D2F57"/>
    <w:rsid w:val="009D31F8"/>
    <w:rsid w:val="009D32C4"/>
    <w:rsid w:val="009D4058"/>
    <w:rsid w:val="009D4120"/>
    <w:rsid w:val="009D4BC4"/>
    <w:rsid w:val="009D4FF0"/>
    <w:rsid w:val="009D52AF"/>
    <w:rsid w:val="009D54C1"/>
    <w:rsid w:val="009D579D"/>
    <w:rsid w:val="009D703C"/>
    <w:rsid w:val="009D70E0"/>
    <w:rsid w:val="009D718F"/>
    <w:rsid w:val="009D738E"/>
    <w:rsid w:val="009D743F"/>
    <w:rsid w:val="009D7625"/>
    <w:rsid w:val="009D782E"/>
    <w:rsid w:val="009D79DE"/>
    <w:rsid w:val="009D7B44"/>
    <w:rsid w:val="009E068F"/>
    <w:rsid w:val="009E0BA7"/>
    <w:rsid w:val="009E0D9E"/>
    <w:rsid w:val="009E14E0"/>
    <w:rsid w:val="009E295B"/>
    <w:rsid w:val="009E35DB"/>
    <w:rsid w:val="009E37FD"/>
    <w:rsid w:val="009E423B"/>
    <w:rsid w:val="009E47A3"/>
    <w:rsid w:val="009E61DA"/>
    <w:rsid w:val="009E6AAF"/>
    <w:rsid w:val="009E70FC"/>
    <w:rsid w:val="009E7922"/>
    <w:rsid w:val="009E7F63"/>
    <w:rsid w:val="009F0485"/>
    <w:rsid w:val="009F08F3"/>
    <w:rsid w:val="009F0BD5"/>
    <w:rsid w:val="009F0E4E"/>
    <w:rsid w:val="009F1DDA"/>
    <w:rsid w:val="009F2691"/>
    <w:rsid w:val="009F2CE8"/>
    <w:rsid w:val="009F2DEA"/>
    <w:rsid w:val="009F344F"/>
    <w:rsid w:val="009F446D"/>
    <w:rsid w:val="009F5647"/>
    <w:rsid w:val="009F5815"/>
    <w:rsid w:val="009F59E6"/>
    <w:rsid w:val="009F707F"/>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2910"/>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646"/>
    <w:rsid w:val="00A206BC"/>
    <w:rsid w:val="00A20AEE"/>
    <w:rsid w:val="00A2158F"/>
    <w:rsid w:val="00A2193B"/>
    <w:rsid w:val="00A221F2"/>
    <w:rsid w:val="00A223C8"/>
    <w:rsid w:val="00A2351A"/>
    <w:rsid w:val="00A236D0"/>
    <w:rsid w:val="00A2394D"/>
    <w:rsid w:val="00A23BEE"/>
    <w:rsid w:val="00A23BF9"/>
    <w:rsid w:val="00A2445F"/>
    <w:rsid w:val="00A25594"/>
    <w:rsid w:val="00A263EA"/>
    <w:rsid w:val="00A264A9"/>
    <w:rsid w:val="00A26FB4"/>
    <w:rsid w:val="00A27785"/>
    <w:rsid w:val="00A27DE8"/>
    <w:rsid w:val="00A27F93"/>
    <w:rsid w:val="00A30187"/>
    <w:rsid w:val="00A30A96"/>
    <w:rsid w:val="00A30C0A"/>
    <w:rsid w:val="00A312E9"/>
    <w:rsid w:val="00A3188A"/>
    <w:rsid w:val="00A3237C"/>
    <w:rsid w:val="00A32AA9"/>
    <w:rsid w:val="00A335DF"/>
    <w:rsid w:val="00A3448A"/>
    <w:rsid w:val="00A34C4A"/>
    <w:rsid w:val="00A3565D"/>
    <w:rsid w:val="00A36297"/>
    <w:rsid w:val="00A367A0"/>
    <w:rsid w:val="00A36EAB"/>
    <w:rsid w:val="00A37096"/>
    <w:rsid w:val="00A373EF"/>
    <w:rsid w:val="00A3751C"/>
    <w:rsid w:val="00A40228"/>
    <w:rsid w:val="00A4130C"/>
    <w:rsid w:val="00A41351"/>
    <w:rsid w:val="00A41587"/>
    <w:rsid w:val="00A41A84"/>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AFE"/>
    <w:rsid w:val="00A47EBD"/>
    <w:rsid w:val="00A505B5"/>
    <w:rsid w:val="00A50629"/>
    <w:rsid w:val="00A50AA5"/>
    <w:rsid w:val="00A50EAE"/>
    <w:rsid w:val="00A51908"/>
    <w:rsid w:val="00A52453"/>
    <w:rsid w:val="00A52E1D"/>
    <w:rsid w:val="00A52E75"/>
    <w:rsid w:val="00A531F0"/>
    <w:rsid w:val="00A536B0"/>
    <w:rsid w:val="00A53879"/>
    <w:rsid w:val="00A541BE"/>
    <w:rsid w:val="00A54B79"/>
    <w:rsid w:val="00A5567A"/>
    <w:rsid w:val="00A55CBB"/>
    <w:rsid w:val="00A55CF3"/>
    <w:rsid w:val="00A57C8F"/>
    <w:rsid w:val="00A608F6"/>
    <w:rsid w:val="00A60922"/>
    <w:rsid w:val="00A60CEA"/>
    <w:rsid w:val="00A61499"/>
    <w:rsid w:val="00A6183C"/>
    <w:rsid w:val="00A61A0A"/>
    <w:rsid w:val="00A61BF2"/>
    <w:rsid w:val="00A62A22"/>
    <w:rsid w:val="00A62A77"/>
    <w:rsid w:val="00A63483"/>
    <w:rsid w:val="00A635F1"/>
    <w:rsid w:val="00A63880"/>
    <w:rsid w:val="00A64211"/>
    <w:rsid w:val="00A6425C"/>
    <w:rsid w:val="00A64DDA"/>
    <w:rsid w:val="00A6517B"/>
    <w:rsid w:val="00A653A2"/>
    <w:rsid w:val="00A657D7"/>
    <w:rsid w:val="00A659B2"/>
    <w:rsid w:val="00A660A9"/>
    <w:rsid w:val="00A660AC"/>
    <w:rsid w:val="00A6670E"/>
    <w:rsid w:val="00A673D9"/>
    <w:rsid w:val="00A67D0E"/>
    <w:rsid w:val="00A67E6C"/>
    <w:rsid w:val="00A70B3C"/>
    <w:rsid w:val="00A71222"/>
    <w:rsid w:val="00A71B99"/>
    <w:rsid w:val="00A723AC"/>
    <w:rsid w:val="00A739D0"/>
    <w:rsid w:val="00A74D11"/>
    <w:rsid w:val="00A74D5D"/>
    <w:rsid w:val="00A75035"/>
    <w:rsid w:val="00A761B4"/>
    <w:rsid w:val="00A761D4"/>
    <w:rsid w:val="00A7632A"/>
    <w:rsid w:val="00A76375"/>
    <w:rsid w:val="00A777A6"/>
    <w:rsid w:val="00A77EC4"/>
    <w:rsid w:val="00A803A7"/>
    <w:rsid w:val="00A809A7"/>
    <w:rsid w:val="00A80FEE"/>
    <w:rsid w:val="00A819A2"/>
    <w:rsid w:val="00A823E0"/>
    <w:rsid w:val="00A8386C"/>
    <w:rsid w:val="00A84493"/>
    <w:rsid w:val="00A84DF8"/>
    <w:rsid w:val="00A8518B"/>
    <w:rsid w:val="00A867AD"/>
    <w:rsid w:val="00A871D6"/>
    <w:rsid w:val="00A87DB0"/>
    <w:rsid w:val="00A90190"/>
    <w:rsid w:val="00A909FE"/>
    <w:rsid w:val="00A90D6C"/>
    <w:rsid w:val="00A92815"/>
    <w:rsid w:val="00A92879"/>
    <w:rsid w:val="00A92A6A"/>
    <w:rsid w:val="00A9338F"/>
    <w:rsid w:val="00A93ACA"/>
    <w:rsid w:val="00A9442A"/>
    <w:rsid w:val="00A96A1E"/>
    <w:rsid w:val="00A975D8"/>
    <w:rsid w:val="00A97AFD"/>
    <w:rsid w:val="00AA016F"/>
    <w:rsid w:val="00AA0592"/>
    <w:rsid w:val="00AA0A5C"/>
    <w:rsid w:val="00AA0E37"/>
    <w:rsid w:val="00AA0EC6"/>
    <w:rsid w:val="00AA1179"/>
    <w:rsid w:val="00AA1A0A"/>
    <w:rsid w:val="00AA1AFF"/>
    <w:rsid w:val="00AA1ED6"/>
    <w:rsid w:val="00AA31EF"/>
    <w:rsid w:val="00AA36E3"/>
    <w:rsid w:val="00AA39C1"/>
    <w:rsid w:val="00AA45C3"/>
    <w:rsid w:val="00AA4893"/>
    <w:rsid w:val="00AA51D6"/>
    <w:rsid w:val="00AA7070"/>
    <w:rsid w:val="00AA7FDC"/>
    <w:rsid w:val="00AB0BC8"/>
    <w:rsid w:val="00AB103E"/>
    <w:rsid w:val="00AB11CA"/>
    <w:rsid w:val="00AB14D9"/>
    <w:rsid w:val="00AB1857"/>
    <w:rsid w:val="00AB24C6"/>
    <w:rsid w:val="00AB35D6"/>
    <w:rsid w:val="00AB381F"/>
    <w:rsid w:val="00AB3BA4"/>
    <w:rsid w:val="00AB4184"/>
    <w:rsid w:val="00AB44E0"/>
    <w:rsid w:val="00AB4802"/>
    <w:rsid w:val="00AB491B"/>
    <w:rsid w:val="00AB4AB8"/>
    <w:rsid w:val="00AB6119"/>
    <w:rsid w:val="00AB62D0"/>
    <w:rsid w:val="00AB6306"/>
    <w:rsid w:val="00AB630D"/>
    <w:rsid w:val="00AB655E"/>
    <w:rsid w:val="00AB671C"/>
    <w:rsid w:val="00AB6AC8"/>
    <w:rsid w:val="00AB6BAE"/>
    <w:rsid w:val="00AB72BF"/>
    <w:rsid w:val="00AB74CB"/>
    <w:rsid w:val="00AB7A3F"/>
    <w:rsid w:val="00AC007F"/>
    <w:rsid w:val="00AC02D8"/>
    <w:rsid w:val="00AC10E9"/>
    <w:rsid w:val="00AC19A2"/>
    <w:rsid w:val="00AC1BDE"/>
    <w:rsid w:val="00AC1D8B"/>
    <w:rsid w:val="00AC2394"/>
    <w:rsid w:val="00AC2ECD"/>
    <w:rsid w:val="00AC3119"/>
    <w:rsid w:val="00AC325A"/>
    <w:rsid w:val="00AC49FB"/>
    <w:rsid w:val="00AC4F66"/>
    <w:rsid w:val="00AC5595"/>
    <w:rsid w:val="00AC5A10"/>
    <w:rsid w:val="00AC60A1"/>
    <w:rsid w:val="00AC6564"/>
    <w:rsid w:val="00AC6DAB"/>
    <w:rsid w:val="00AC715E"/>
    <w:rsid w:val="00AC7513"/>
    <w:rsid w:val="00AD028C"/>
    <w:rsid w:val="00AD0AA3"/>
    <w:rsid w:val="00AD166A"/>
    <w:rsid w:val="00AD1B46"/>
    <w:rsid w:val="00AD303E"/>
    <w:rsid w:val="00AD3D24"/>
    <w:rsid w:val="00AD3D36"/>
    <w:rsid w:val="00AD3F94"/>
    <w:rsid w:val="00AD4A5A"/>
    <w:rsid w:val="00AD4F61"/>
    <w:rsid w:val="00AD5383"/>
    <w:rsid w:val="00AD5D82"/>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3C3"/>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695"/>
    <w:rsid w:val="00AF3893"/>
    <w:rsid w:val="00AF3ABF"/>
    <w:rsid w:val="00AF3B60"/>
    <w:rsid w:val="00AF42D7"/>
    <w:rsid w:val="00AF4D84"/>
    <w:rsid w:val="00AF5664"/>
    <w:rsid w:val="00AF5BF3"/>
    <w:rsid w:val="00AF5C34"/>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78"/>
    <w:rsid w:val="00B02AA9"/>
    <w:rsid w:val="00B02FA3"/>
    <w:rsid w:val="00B03FFE"/>
    <w:rsid w:val="00B042A6"/>
    <w:rsid w:val="00B05084"/>
    <w:rsid w:val="00B0526F"/>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621"/>
    <w:rsid w:val="00B17F32"/>
    <w:rsid w:val="00B201F1"/>
    <w:rsid w:val="00B20256"/>
    <w:rsid w:val="00B20730"/>
    <w:rsid w:val="00B20AD1"/>
    <w:rsid w:val="00B20CF3"/>
    <w:rsid w:val="00B20D09"/>
    <w:rsid w:val="00B20FF6"/>
    <w:rsid w:val="00B2124F"/>
    <w:rsid w:val="00B21C48"/>
    <w:rsid w:val="00B223E9"/>
    <w:rsid w:val="00B22598"/>
    <w:rsid w:val="00B22AFC"/>
    <w:rsid w:val="00B22FC8"/>
    <w:rsid w:val="00B2344E"/>
    <w:rsid w:val="00B23703"/>
    <w:rsid w:val="00B251CE"/>
    <w:rsid w:val="00B260F1"/>
    <w:rsid w:val="00B26981"/>
    <w:rsid w:val="00B26C00"/>
    <w:rsid w:val="00B26D3B"/>
    <w:rsid w:val="00B26E40"/>
    <w:rsid w:val="00B26FB8"/>
    <w:rsid w:val="00B272B9"/>
    <w:rsid w:val="00B27337"/>
    <w:rsid w:val="00B2763F"/>
    <w:rsid w:val="00B27AAC"/>
    <w:rsid w:val="00B27D17"/>
    <w:rsid w:val="00B3004E"/>
    <w:rsid w:val="00B30178"/>
    <w:rsid w:val="00B30255"/>
    <w:rsid w:val="00B3080C"/>
    <w:rsid w:val="00B30929"/>
    <w:rsid w:val="00B32AB3"/>
    <w:rsid w:val="00B32C5E"/>
    <w:rsid w:val="00B33A0A"/>
    <w:rsid w:val="00B33BC3"/>
    <w:rsid w:val="00B345B5"/>
    <w:rsid w:val="00B34903"/>
    <w:rsid w:val="00B34FD1"/>
    <w:rsid w:val="00B356E6"/>
    <w:rsid w:val="00B3592A"/>
    <w:rsid w:val="00B372AA"/>
    <w:rsid w:val="00B377BD"/>
    <w:rsid w:val="00B377DD"/>
    <w:rsid w:val="00B37A31"/>
    <w:rsid w:val="00B37B0B"/>
    <w:rsid w:val="00B37B6B"/>
    <w:rsid w:val="00B40032"/>
    <w:rsid w:val="00B40282"/>
    <w:rsid w:val="00B40445"/>
    <w:rsid w:val="00B40766"/>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624A"/>
    <w:rsid w:val="00B57542"/>
    <w:rsid w:val="00B60697"/>
    <w:rsid w:val="00B63736"/>
    <w:rsid w:val="00B643AB"/>
    <w:rsid w:val="00B6539B"/>
    <w:rsid w:val="00B65410"/>
    <w:rsid w:val="00B6629A"/>
    <w:rsid w:val="00B664C7"/>
    <w:rsid w:val="00B66583"/>
    <w:rsid w:val="00B66BB9"/>
    <w:rsid w:val="00B67078"/>
    <w:rsid w:val="00B67B51"/>
    <w:rsid w:val="00B7011B"/>
    <w:rsid w:val="00B7047D"/>
    <w:rsid w:val="00B70839"/>
    <w:rsid w:val="00B70EF5"/>
    <w:rsid w:val="00B71281"/>
    <w:rsid w:val="00B71880"/>
    <w:rsid w:val="00B72274"/>
    <w:rsid w:val="00B722C4"/>
    <w:rsid w:val="00B739E7"/>
    <w:rsid w:val="00B739F6"/>
    <w:rsid w:val="00B73D8B"/>
    <w:rsid w:val="00B73E5C"/>
    <w:rsid w:val="00B75852"/>
    <w:rsid w:val="00B75A5D"/>
    <w:rsid w:val="00B75E87"/>
    <w:rsid w:val="00B7602F"/>
    <w:rsid w:val="00B76DBE"/>
    <w:rsid w:val="00B77CFA"/>
    <w:rsid w:val="00B8048E"/>
    <w:rsid w:val="00B80DE4"/>
    <w:rsid w:val="00B81A6C"/>
    <w:rsid w:val="00B81E93"/>
    <w:rsid w:val="00B82428"/>
    <w:rsid w:val="00B8260D"/>
    <w:rsid w:val="00B828D8"/>
    <w:rsid w:val="00B82D1A"/>
    <w:rsid w:val="00B8320D"/>
    <w:rsid w:val="00B83CB5"/>
    <w:rsid w:val="00B85584"/>
    <w:rsid w:val="00B85DE5"/>
    <w:rsid w:val="00B86984"/>
    <w:rsid w:val="00B86C49"/>
    <w:rsid w:val="00B8715A"/>
    <w:rsid w:val="00B8756B"/>
    <w:rsid w:val="00B87CEF"/>
    <w:rsid w:val="00B9073C"/>
    <w:rsid w:val="00B90AAC"/>
    <w:rsid w:val="00B90F73"/>
    <w:rsid w:val="00B91088"/>
    <w:rsid w:val="00B910A7"/>
    <w:rsid w:val="00B91308"/>
    <w:rsid w:val="00B9322E"/>
    <w:rsid w:val="00B9343B"/>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471"/>
    <w:rsid w:val="00BA364F"/>
    <w:rsid w:val="00BA450E"/>
    <w:rsid w:val="00BA45F9"/>
    <w:rsid w:val="00BA465D"/>
    <w:rsid w:val="00BA56D2"/>
    <w:rsid w:val="00BA5811"/>
    <w:rsid w:val="00BA6C36"/>
    <w:rsid w:val="00BA76E0"/>
    <w:rsid w:val="00BA799B"/>
    <w:rsid w:val="00BA7F41"/>
    <w:rsid w:val="00BB1200"/>
    <w:rsid w:val="00BB2A25"/>
    <w:rsid w:val="00BB2A3C"/>
    <w:rsid w:val="00BB33CF"/>
    <w:rsid w:val="00BB3770"/>
    <w:rsid w:val="00BB3E78"/>
    <w:rsid w:val="00BB473C"/>
    <w:rsid w:val="00BB49E6"/>
    <w:rsid w:val="00BB4EDC"/>
    <w:rsid w:val="00BB51E9"/>
    <w:rsid w:val="00BB57D0"/>
    <w:rsid w:val="00BB6193"/>
    <w:rsid w:val="00BB63D3"/>
    <w:rsid w:val="00BB647A"/>
    <w:rsid w:val="00BB6C8A"/>
    <w:rsid w:val="00BB6DFC"/>
    <w:rsid w:val="00BB7812"/>
    <w:rsid w:val="00BB7A09"/>
    <w:rsid w:val="00BB7C3B"/>
    <w:rsid w:val="00BC02FA"/>
    <w:rsid w:val="00BC0638"/>
    <w:rsid w:val="00BC0B84"/>
    <w:rsid w:val="00BC0DB4"/>
    <w:rsid w:val="00BC0FDC"/>
    <w:rsid w:val="00BC1442"/>
    <w:rsid w:val="00BC173B"/>
    <w:rsid w:val="00BC1E0F"/>
    <w:rsid w:val="00BC24E2"/>
    <w:rsid w:val="00BC2C49"/>
    <w:rsid w:val="00BC3053"/>
    <w:rsid w:val="00BC3DCE"/>
    <w:rsid w:val="00BC3F01"/>
    <w:rsid w:val="00BC424A"/>
    <w:rsid w:val="00BC49E2"/>
    <w:rsid w:val="00BC4D2E"/>
    <w:rsid w:val="00BC52B0"/>
    <w:rsid w:val="00BC5572"/>
    <w:rsid w:val="00BC6342"/>
    <w:rsid w:val="00BC690C"/>
    <w:rsid w:val="00BC6F15"/>
    <w:rsid w:val="00BC732B"/>
    <w:rsid w:val="00BC7E8C"/>
    <w:rsid w:val="00BD0D0A"/>
    <w:rsid w:val="00BD0FDC"/>
    <w:rsid w:val="00BD219F"/>
    <w:rsid w:val="00BD3F94"/>
    <w:rsid w:val="00BD48AC"/>
    <w:rsid w:val="00BD4C4F"/>
    <w:rsid w:val="00BD514B"/>
    <w:rsid w:val="00BD5744"/>
    <w:rsid w:val="00BD5D17"/>
    <w:rsid w:val="00BD5F1A"/>
    <w:rsid w:val="00BD635A"/>
    <w:rsid w:val="00BD7EE4"/>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2F2D"/>
    <w:rsid w:val="00BF3207"/>
    <w:rsid w:val="00BF3279"/>
    <w:rsid w:val="00BF35ED"/>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30"/>
    <w:rsid w:val="00C040F7"/>
    <w:rsid w:val="00C044AB"/>
    <w:rsid w:val="00C05360"/>
    <w:rsid w:val="00C05706"/>
    <w:rsid w:val="00C06629"/>
    <w:rsid w:val="00C06A1A"/>
    <w:rsid w:val="00C06F69"/>
    <w:rsid w:val="00C0716D"/>
    <w:rsid w:val="00C07377"/>
    <w:rsid w:val="00C07B34"/>
    <w:rsid w:val="00C07DE1"/>
    <w:rsid w:val="00C10478"/>
    <w:rsid w:val="00C1058A"/>
    <w:rsid w:val="00C10AFB"/>
    <w:rsid w:val="00C112BF"/>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363"/>
    <w:rsid w:val="00C2354A"/>
    <w:rsid w:val="00C241F8"/>
    <w:rsid w:val="00C244D6"/>
    <w:rsid w:val="00C2554E"/>
    <w:rsid w:val="00C25659"/>
    <w:rsid w:val="00C2576C"/>
    <w:rsid w:val="00C257F1"/>
    <w:rsid w:val="00C25B8B"/>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612C"/>
    <w:rsid w:val="00C37147"/>
    <w:rsid w:val="00C3719D"/>
    <w:rsid w:val="00C37E49"/>
    <w:rsid w:val="00C37FEC"/>
    <w:rsid w:val="00C40583"/>
    <w:rsid w:val="00C406AE"/>
    <w:rsid w:val="00C415CF"/>
    <w:rsid w:val="00C429C8"/>
    <w:rsid w:val="00C42AED"/>
    <w:rsid w:val="00C43464"/>
    <w:rsid w:val="00C43D8D"/>
    <w:rsid w:val="00C4512E"/>
    <w:rsid w:val="00C45233"/>
    <w:rsid w:val="00C455B0"/>
    <w:rsid w:val="00C456A4"/>
    <w:rsid w:val="00C46349"/>
    <w:rsid w:val="00C4636C"/>
    <w:rsid w:val="00C46AA8"/>
    <w:rsid w:val="00C46AF7"/>
    <w:rsid w:val="00C47594"/>
    <w:rsid w:val="00C47741"/>
    <w:rsid w:val="00C47C7B"/>
    <w:rsid w:val="00C5006C"/>
    <w:rsid w:val="00C50D98"/>
    <w:rsid w:val="00C523FC"/>
    <w:rsid w:val="00C5261D"/>
    <w:rsid w:val="00C528AF"/>
    <w:rsid w:val="00C52D75"/>
    <w:rsid w:val="00C536B3"/>
    <w:rsid w:val="00C543EC"/>
    <w:rsid w:val="00C5482B"/>
    <w:rsid w:val="00C54995"/>
    <w:rsid w:val="00C54D41"/>
    <w:rsid w:val="00C55623"/>
    <w:rsid w:val="00C5586D"/>
    <w:rsid w:val="00C558B6"/>
    <w:rsid w:val="00C56B19"/>
    <w:rsid w:val="00C56CEC"/>
    <w:rsid w:val="00C570D6"/>
    <w:rsid w:val="00C57260"/>
    <w:rsid w:val="00C57B8E"/>
    <w:rsid w:val="00C57F47"/>
    <w:rsid w:val="00C60783"/>
    <w:rsid w:val="00C60CD0"/>
    <w:rsid w:val="00C60D84"/>
    <w:rsid w:val="00C61017"/>
    <w:rsid w:val="00C619C9"/>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DE4"/>
    <w:rsid w:val="00C70E2F"/>
    <w:rsid w:val="00C71405"/>
    <w:rsid w:val="00C7190E"/>
    <w:rsid w:val="00C719EB"/>
    <w:rsid w:val="00C72985"/>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A04"/>
    <w:rsid w:val="00C90C53"/>
    <w:rsid w:val="00C91070"/>
    <w:rsid w:val="00C91658"/>
    <w:rsid w:val="00C91827"/>
    <w:rsid w:val="00C921E9"/>
    <w:rsid w:val="00C92A37"/>
    <w:rsid w:val="00C93C4B"/>
    <w:rsid w:val="00C943E8"/>
    <w:rsid w:val="00C944AB"/>
    <w:rsid w:val="00C95B40"/>
    <w:rsid w:val="00C96068"/>
    <w:rsid w:val="00C9615D"/>
    <w:rsid w:val="00C974BF"/>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D19"/>
    <w:rsid w:val="00CA7E0D"/>
    <w:rsid w:val="00CB06CB"/>
    <w:rsid w:val="00CB0FF5"/>
    <w:rsid w:val="00CB1F63"/>
    <w:rsid w:val="00CB24A3"/>
    <w:rsid w:val="00CB27EE"/>
    <w:rsid w:val="00CB2BC7"/>
    <w:rsid w:val="00CB33B2"/>
    <w:rsid w:val="00CB35C5"/>
    <w:rsid w:val="00CB386F"/>
    <w:rsid w:val="00CB38CC"/>
    <w:rsid w:val="00CB3BA0"/>
    <w:rsid w:val="00CB557D"/>
    <w:rsid w:val="00CB627B"/>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25B5"/>
    <w:rsid w:val="00CC35B6"/>
    <w:rsid w:val="00CC3D7F"/>
    <w:rsid w:val="00CC3EA0"/>
    <w:rsid w:val="00CC50E9"/>
    <w:rsid w:val="00CC6D6B"/>
    <w:rsid w:val="00CC7B45"/>
    <w:rsid w:val="00CC7F88"/>
    <w:rsid w:val="00CD025D"/>
    <w:rsid w:val="00CD0D88"/>
    <w:rsid w:val="00CD1188"/>
    <w:rsid w:val="00CD1347"/>
    <w:rsid w:val="00CD1C93"/>
    <w:rsid w:val="00CD2ED1"/>
    <w:rsid w:val="00CD337B"/>
    <w:rsid w:val="00CD356D"/>
    <w:rsid w:val="00CD3A21"/>
    <w:rsid w:val="00CD54D6"/>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5905"/>
    <w:rsid w:val="00CE6E37"/>
    <w:rsid w:val="00CE7561"/>
    <w:rsid w:val="00CF1354"/>
    <w:rsid w:val="00CF24D1"/>
    <w:rsid w:val="00CF37F5"/>
    <w:rsid w:val="00CF39C4"/>
    <w:rsid w:val="00CF3A94"/>
    <w:rsid w:val="00CF3AC5"/>
    <w:rsid w:val="00CF3B1F"/>
    <w:rsid w:val="00CF3BF6"/>
    <w:rsid w:val="00CF3E7C"/>
    <w:rsid w:val="00CF3FC8"/>
    <w:rsid w:val="00CF4935"/>
    <w:rsid w:val="00CF52BB"/>
    <w:rsid w:val="00CF54C6"/>
    <w:rsid w:val="00CF59EB"/>
    <w:rsid w:val="00CF5A2E"/>
    <w:rsid w:val="00CF625B"/>
    <w:rsid w:val="00CF687E"/>
    <w:rsid w:val="00D005F3"/>
    <w:rsid w:val="00D00C4D"/>
    <w:rsid w:val="00D0120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088"/>
    <w:rsid w:val="00D17297"/>
    <w:rsid w:val="00D174EF"/>
    <w:rsid w:val="00D17BD5"/>
    <w:rsid w:val="00D17C60"/>
    <w:rsid w:val="00D17CAF"/>
    <w:rsid w:val="00D20E2B"/>
    <w:rsid w:val="00D21907"/>
    <w:rsid w:val="00D21CCF"/>
    <w:rsid w:val="00D21E33"/>
    <w:rsid w:val="00D22808"/>
    <w:rsid w:val="00D22C96"/>
    <w:rsid w:val="00D2338F"/>
    <w:rsid w:val="00D239A7"/>
    <w:rsid w:val="00D23F47"/>
    <w:rsid w:val="00D24537"/>
    <w:rsid w:val="00D24A2D"/>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63D"/>
    <w:rsid w:val="00D5203A"/>
    <w:rsid w:val="00D52D6D"/>
    <w:rsid w:val="00D52DED"/>
    <w:rsid w:val="00D537B4"/>
    <w:rsid w:val="00D53914"/>
    <w:rsid w:val="00D53BDB"/>
    <w:rsid w:val="00D5423C"/>
    <w:rsid w:val="00D546FF"/>
    <w:rsid w:val="00D54A5C"/>
    <w:rsid w:val="00D550AE"/>
    <w:rsid w:val="00D55AD5"/>
    <w:rsid w:val="00D55EE0"/>
    <w:rsid w:val="00D56AFB"/>
    <w:rsid w:val="00D576CA"/>
    <w:rsid w:val="00D57C50"/>
    <w:rsid w:val="00D57EB4"/>
    <w:rsid w:val="00D60C4A"/>
    <w:rsid w:val="00D61081"/>
    <w:rsid w:val="00D61AF5"/>
    <w:rsid w:val="00D61B02"/>
    <w:rsid w:val="00D61C5E"/>
    <w:rsid w:val="00D62353"/>
    <w:rsid w:val="00D624C5"/>
    <w:rsid w:val="00D64B7F"/>
    <w:rsid w:val="00D652B5"/>
    <w:rsid w:val="00D66155"/>
    <w:rsid w:val="00D66C23"/>
    <w:rsid w:val="00D66C73"/>
    <w:rsid w:val="00D66E9F"/>
    <w:rsid w:val="00D67605"/>
    <w:rsid w:val="00D67B25"/>
    <w:rsid w:val="00D708B0"/>
    <w:rsid w:val="00D71260"/>
    <w:rsid w:val="00D735C9"/>
    <w:rsid w:val="00D75533"/>
    <w:rsid w:val="00D758F7"/>
    <w:rsid w:val="00D766F1"/>
    <w:rsid w:val="00D76CF7"/>
    <w:rsid w:val="00D77443"/>
    <w:rsid w:val="00D774C8"/>
    <w:rsid w:val="00D774F7"/>
    <w:rsid w:val="00D77B1D"/>
    <w:rsid w:val="00D8021F"/>
    <w:rsid w:val="00D80383"/>
    <w:rsid w:val="00D81BB1"/>
    <w:rsid w:val="00D823C6"/>
    <w:rsid w:val="00D82A42"/>
    <w:rsid w:val="00D82B87"/>
    <w:rsid w:val="00D82F43"/>
    <w:rsid w:val="00D8344D"/>
    <w:rsid w:val="00D84ECC"/>
    <w:rsid w:val="00D8586B"/>
    <w:rsid w:val="00D8635A"/>
    <w:rsid w:val="00D86C4B"/>
    <w:rsid w:val="00D86CA3"/>
    <w:rsid w:val="00D86E87"/>
    <w:rsid w:val="00D871CE"/>
    <w:rsid w:val="00D8752B"/>
    <w:rsid w:val="00D875F2"/>
    <w:rsid w:val="00D9050F"/>
    <w:rsid w:val="00D90902"/>
    <w:rsid w:val="00D90E63"/>
    <w:rsid w:val="00D910BD"/>
    <w:rsid w:val="00D91738"/>
    <w:rsid w:val="00D9196D"/>
    <w:rsid w:val="00D919FF"/>
    <w:rsid w:val="00D92982"/>
    <w:rsid w:val="00D92F45"/>
    <w:rsid w:val="00D9364C"/>
    <w:rsid w:val="00D93B68"/>
    <w:rsid w:val="00D96584"/>
    <w:rsid w:val="00D9668B"/>
    <w:rsid w:val="00D96FEE"/>
    <w:rsid w:val="00D97ADF"/>
    <w:rsid w:val="00D97DD8"/>
    <w:rsid w:val="00DA0227"/>
    <w:rsid w:val="00DA05CC"/>
    <w:rsid w:val="00DA1D82"/>
    <w:rsid w:val="00DA2297"/>
    <w:rsid w:val="00DA244D"/>
    <w:rsid w:val="00DA3044"/>
    <w:rsid w:val="00DA305E"/>
    <w:rsid w:val="00DA3107"/>
    <w:rsid w:val="00DA38EE"/>
    <w:rsid w:val="00DA3C52"/>
    <w:rsid w:val="00DA4EBF"/>
    <w:rsid w:val="00DA4F4E"/>
    <w:rsid w:val="00DA5063"/>
    <w:rsid w:val="00DA5417"/>
    <w:rsid w:val="00DA56E8"/>
    <w:rsid w:val="00DA5983"/>
    <w:rsid w:val="00DA5E83"/>
    <w:rsid w:val="00DA7ABD"/>
    <w:rsid w:val="00DA7BA1"/>
    <w:rsid w:val="00DA7FF2"/>
    <w:rsid w:val="00DB031A"/>
    <w:rsid w:val="00DB07CE"/>
    <w:rsid w:val="00DB0A9F"/>
    <w:rsid w:val="00DB0BB7"/>
    <w:rsid w:val="00DB0F39"/>
    <w:rsid w:val="00DB12E0"/>
    <w:rsid w:val="00DB1873"/>
    <w:rsid w:val="00DB2195"/>
    <w:rsid w:val="00DB377D"/>
    <w:rsid w:val="00DB6D20"/>
    <w:rsid w:val="00DB6F4A"/>
    <w:rsid w:val="00DC06BA"/>
    <w:rsid w:val="00DC0D00"/>
    <w:rsid w:val="00DC0E2E"/>
    <w:rsid w:val="00DC1A80"/>
    <w:rsid w:val="00DC1E51"/>
    <w:rsid w:val="00DC25B7"/>
    <w:rsid w:val="00DC2694"/>
    <w:rsid w:val="00DC2D36"/>
    <w:rsid w:val="00DC2F4A"/>
    <w:rsid w:val="00DC2FC7"/>
    <w:rsid w:val="00DC320D"/>
    <w:rsid w:val="00DC454F"/>
    <w:rsid w:val="00DC53EF"/>
    <w:rsid w:val="00DC5912"/>
    <w:rsid w:val="00DC6206"/>
    <w:rsid w:val="00DC6A99"/>
    <w:rsid w:val="00DC71AC"/>
    <w:rsid w:val="00DD2747"/>
    <w:rsid w:val="00DD2884"/>
    <w:rsid w:val="00DD33CE"/>
    <w:rsid w:val="00DD387B"/>
    <w:rsid w:val="00DD3C71"/>
    <w:rsid w:val="00DD3CD1"/>
    <w:rsid w:val="00DD6804"/>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5C7"/>
    <w:rsid w:val="00DE7963"/>
    <w:rsid w:val="00DE7C3A"/>
    <w:rsid w:val="00DE7E77"/>
    <w:rsid w:val="00DF03B8"/>
    <w:rsid w:val="00DF07ED"/>
    <w:rsid w:val="00DF0B6E"/>
    <w:rsid w:val="00DF15E0"/>
    <w:rsid w:val="00DF2551"/>
    <w:rsid w:val="00DF2CF9"/>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0A19"/>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23D"/>
    <w:rsid w:val="00E21870"/>
    <w:rsid w:val="00E21FA6"/>
    <w:rsid w:val="00E22330"/>
    <w:rsid w:val="00E22C8D"/>
    <w:rsid w:val="00E23153"/>
    <w:rsid w:val="00E24318"/>
    <w:rsid w:val="00E24660"/>
    <w:rsid w:val="00E25652"/>
    <w:rsid w:val="00E25686"/>
    <w:rsid w:val="00E25E2A"/>
    <w:rsid w:val="00E25E53"/>
    <w:rsid w:val="00E30268"/>
    <w:rsid w:val="00E3050F"/>
    <w:rsid w:val="00E30B5A"/>
    <w:rsid w:val="00E30F31"/>
    <w:rsid w:val="00E3123D"/>
    <w:rsid w:val="00E31461"/>
    <w:rsid w:val="00E314F6"/>
    <w:rsid w:val="00E31D43"/>
    <w:rsid w:val="00E32608"/>
    <w:rsid w:val="00E327DF"/>
    <w:rsid w:val="00E32E64"/>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068F"/>
    <w:rsid w:val="00E51202"/>
    <w:rsid w:val="00E51DF0"/>
    <w:rsid w:val="00E51E99"/>
    <w:rsid w:val="00E52031"/>
    <w:rsid w:val="00E52EEB"/>
    <w:rsid w:val="00E53425"/>
    <w:rsid w:val="00E5391D"/>
    <w:rsid w:val="00E53B75"/>
    <w:rsid w:val="00E5406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ED2"/>
    <w:rsid w:val="00E612CB"/>
    <w:rsid w:val="00E612DB"/>
    <w:rsid w:val="00E62E17"/>
    <w:rsid w:val="00E6357A"/>
    <w:rsid w:val="00E636A2"/>
    <w:rsid w:val="00E63796"/>
    <w:rsid w:val="00E63838"/>
    <w:rsid w:val="00E64434"/>
    <w:rsid w:val="00E658F2"/>
    <w:rsid w:val="00E668BD"/>
    <w:rsid w:val="00E66908"/>
    <w:rsid w:val="00E6695B"/>
    <w:rsid w:val="00E67C51"/>
    <w:rsid w:val="00E706E1"/>
    <w:rsid w:val="00E70FEB"/>
    <w:rsid w:val="00E714A0"/>
    <w:rsid w:val="00E72D78"/>
    <w:rsid w:val="00E72EFC"/>
    <w:rsid w:val="00E73136"/>
    <w:rsid w:val="00E737AD"/>
    <w:rsid w:val="00E7456F"/>
    <w:rsid w:val="00E74714"/>
    <w:rsid w:val="00E7478C"/>
    <w:rsid w:val="00E749BA"/>
    <w:rsid w:val="00E758EC"/>
    <w:rsid w:val="00E75C1B"/>
    <w:rsid w:val="00E75D03"/>
    <w:rsid w:val="00E75D38"/>
    <w:rsid w:val="00E763F9"/>
    <w:rsid w:val="00E76CAA"/>
    <w:rsid w:val="00E771ED"/>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6BC9"/>
    <w:rsid w:val="00E87822"/>
    <w:rsid w:val="00E90299"/>
    <w:rsid w:val="00E90395"/>
    <w:rsid w:val="00E90598"/>
    <w:rsid w:val="00E90C16"/>
    <w:rsid w:val="00E90E49"/>
    <w:rsid w:val="00E916D8"/>
    <w:rsid w:val="00E9170E"/>
    <w:rsid w:val="00E91734"/>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1FA"/>
    <w:rsid w:val="00E9781C"/>
    <w:rsid w:val="00EA061E"/>
    <w:rsid w:val="00EA1C04"/>
    <w:rsid w:val="00EA21AA"/>
    <w:rsid w:val="00EA2280"/>
    <w:rsid w:val="00EA2366"/>
    <w:rsid w:val="00EA2558"/>
    <w:rsid w:val="00EA32D7"/>
    <w:rsid w:val="00EA35EF"/>
    <w:rsid w:val="00EA3808"/>
    <w:rsid w:val="00EA4C81"/>
    <w:rsid w:val="00EA54B8"/>
    <w:rsid w:val="00EA58E4"/>
    <w:rsid w:val="00EA5FCE"/>
    <w:rsid w:val="00EA6717"/>
    <w:rsid w:val="00EA6A15"/>
    <w:rsid w:val="00EA6CFA"/>
    <w:rsid w:val="00EA7A41"/>
    <w:rsid w:val="00EA7CFA"/>
    <w:rsid w:val="00EA7EFF"/>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68A"/>
    <w:rsid w:val="00EB2EB8"/>
    <w:rsid w:val="00EB3902"/>
    <w:rsid w:val="00EB3955"/>
    <w:rsid w:val="00EB4331"/>
    <w:rsid w:val="00EB4904"/>
    <w:rsid w:val="00EB4EA2"/>
    <w:rsid w:val="00EB5AE4"/>
    <w:rsid w:val="00EB61CD"/>
    <w:rsid w:val="00EB6211"/>
    <w:rsid w:val="00EB7E5F"/>
    <w:rsid w:val="00EC1652"/>
    <w:rsid w:val="00EC1F92"/>
    <w:rsid w:val="00EC27C6"/>
    <w:rsid w:val="00EC3077"/>
    <w:rsid w:val="00EC4207"/>
    <w:rsid w:val="00EC423D"/>
    <w:rsid w:val="00EC5653"/>
    <w:rsid w:val="00EC59F7"/>
    <w:rsid w:val="00EC609A"/>
    <w:rsid w:val="00EC6977"/>
    <w:rsid w:val="00EC6D0C"/>
    <w:rsid w:val="00EC71CE"/>
    <w:rsid w:val="00EC7E5B"/>
    <w:rsid w:val="00ED1006"/>
    <w:rsid w:val="00ED189C"/>
    <w:rsid w:val="00ED1A7E"/>
    <w:rsid w:val="00ED2420"/>
    <w:rsid w:val="00ED2942"/>
    <w:rsid w:val="00ED322F"/>
    <w:rsid w:val="00ED33DD"/>
    <w:rsid w:val="00ED3BAA"/>
    <w:rsid w:val="00ED4875"/>
    <w:rsid w:val="00ED519F"/>
    <w:rsid w:val="00ED5581"/>
    <w:rsid w:val="00ED5798"/>
    <w:rsid w:val="00ED674C"/>
    <w:rsid w:val="00ED6B62"/>
    <w:rsid w:val="00ED79C2"/>
    <w:rsid w:val="00EE00C4"/>
    <w:rsid w:val="00EE0760"/>
    <w:rsid w:val="00EE0F24"/>
    <w:rsid w:val="00EE1262"/>
    <w:rsid w:val="00EE190E"/>
    <w:rsid w:val="00EE1D68"/>
    <w:rsid w:val="00EE293F"/>
    <w:rsid w:val="00EE2968"/>
    <w:rsid w:val="00EE4281"/>
    <w:rsid w:val="00EE5064"/>
    <w:rsid w:val="00EE5743"/>
    <w:rsid w:val="00EE591C"/>
    <w:rsid w:val="00EE59E1"/>
    <w:rsid w:val="00EE5D40"/>
    <w:rsid w:val="00EE5DA8"/>
    <w:rsid w:val="00EE5E84"/>
    <w:rsid w:val="00EE6E39"/>
    <w:rsid w:val="00EE7B75"/>
    <w:rsid w:val="00EF0F4C"/>
    <w:rsid w:val="00EF18FE"/>
    <w:rsid w:val="00EF1D99"/>
    <w:rsid w:val="00EF3862"/>
    <w:rsid w:val="00EF3B7A"/>
    <w:rsid w:val="00EF5787"/>
    <w:rsid w:val="00EF60D0"/>
    <w:rsid w:val="00EF60DD"/>
    <w:rsid w:val="00EF60EB"/>
    <w:rsid w:val="00EF63FA"/>
    <w:rsid w:val="00EF68DB"/>
    <w:rsid w:val="00EF68E5"/>
    <w:rsid w:val="00EF7B48"/>
    <w:rsid w:val="00EF7CF5"/>
    <w:rsid w:val="00F00EAC"/>
    <w:rsid w:val="00F01277"/>
    <w:rsid w:val="00F01337"/>
    <w:rsid w:val="00F01D43"/>
    <w:rsid w:val="00F03341"/>
    <w:rsid w:val="00F051DF"/>
    <w:rsid w:val="00F0528D"/>
    <w:rsid w:val="00F06C67"/>
    <w:rsid w:val="00F06DFD"/>
    <w:rsid w:val="00F071D1"/>
    <w:rsid w:val="00F07533"/>
    <w:rsid w:val="00F07A7E"/>
    <w:rsid w:val="00F10629"/>
    <w:rsid w:val="00F11764"/>
    <w:rsid w:val="00F11A86"/>
    <w:rsid w:val="00F12187"/>
    <w:rsid w:val="00F122A5"/>
    <w:rsid w:val="00F12611"/>
    <w:rsid w:val="00F13079"/>
    <w:rsid w:val="00F13998"/>
    <w:rsid w:val="00F13E1E"/>
    <w:rsid w:val="00F142C2"/>
    <w:rsid w:val="00F149B8"/>
    <w:rsid w:val="00F14D0B"/>
    <w:rsid w:val="00F15855"/>
    <w:rsid w:val="00F15FA5"/>
    <w:rsid w:val="00F166A5"/>
    <w:rsid w:val="00F175C9"/>
    <w:rsid w:val="00F209B7"/>
    <w:rsid w:val="00F20C19"/>
    <w:rsid w:val="00F20CC3"/>
    <w:rsid w:val="00F223C2"/>
    <w:rsid w:val="00F22B1E"/>
    <w:rsid w:val="00F22CCA"/>
    <w:rsid w:val="00F22F82"/>
    <w:rsid w:val="00F231F6"/>
    <w:rsid w:val="00F2376F"/>
    <w:rsid w:val="00F2396E"/>
    <w:rsid w:val="00F243D8"/>
    <w:rsid w:val="00F248F5"/>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4545"/>
    <w:rsid w:val="00F35B9A"/>
    <w:rsid w:val="00F366E9"/>
    <w:rsid w:val="00F36E94"/>
    <w:rsid w:val="00F37B56"/>
    <w:rsid w:val="00F4031F"/>
    <w:rsid w:val="00F40443"/>
    <w:rsid w:val="00F40F0C"/>
    <w:rsid w:val="00F412FF"/>
    <w:rsid w:val="00F41807"/>
    <w:rsid w:val="00F4391D"/>
    <w:rsid w:val="00F43AB6"/>
    <w:rsid w:val="00F4402C"/>
    <w:rsid w:val="00F45158"/>
    <w:rsid w:val="00F45271"/>
    <w:rsid w:val="00F4602F"/>
    <w:rsid w:val="00F46EA3"/>
    <w:rsid w:val="00F47517"/>
    <w:rsid w:val="00F4766C"/>
    <w:rsid w:val="00F50357"/>
    <w:rsid w:val="00F50373"/>
    <w:rsid w:val="00F507AF"/>
    <w:rsid w:val="00F507D1"/>
    <w:rsid w:val="00F519CE"/>
    <w:rsid w:val="00F51ADA"/>
    <w:rsid w:val="00F52DAD"/>
    <w:rsid w:val="00F530EA"/>
    <w:rsid w:val="00F537BD"/>
    <w:rsid w:val="00F537D0"/>
    <w:rsid w:val="00F540DA"/>
    <w:rsid w:val="00F5473D"/>
    <w:rsid w:val="00F55D5B"/>
    <w:rsid w:val="00F55E9F"/>
    <w:rsid w:val="00F561AD"/>
    <w:rsid w:val="00F569D3"/>
    <w:rsid w:val="00F569F9"/>
    <w:rsid w:val="00F56A23"/>
    <w:rsid w:val="00F57426"/>
    <w:rsid w:val="00F57773"/>
    <w:rsid w:val="00F57DB3"/>
    <w:rsid w:val="00F607C5"/>
    <w:rsid w:val="00F60DEA"/>
    <w:rsid w:val="00F6107E"/>
    <w:rsid w:val="00F61CA9"/>
    <w:rsid w:val="00F6204D"/>
    <w:rsid w:val="00F6302A"/>
    <w:rsid w:val="00F630AB"/>
    <w:rsid w:val="00F632E4"/>
    <w:rsid w:val="00F63688"/>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5E8"/>
    <w:rsid w:val="00F7281E"/>
    <w:rsid w:val="00F72B72"/>
    <w:rsid w:val="00F73AFC"/>
    <w:rsid w:val="00F74190"/>
    <w:rsid w:val="00F74BB9"/>
    <w:rsid w:val="00F74EB2"/>
    <w:rsid w:val="00F75384"/>
    <w:rsid w:val="00F75582"/>
    <w:rsid w:val="00F75C57"/>
    <w:rsid w:val="00F75FC1"/>
    <w:rsid w:val="00F76B68"/>
    <w:rsid w:val="00F76D83"/>
    <w:rsid w:val="00F76EFA"/>
    <w:rsid w:val="00F77D6D"/>
    <w:rsid w:val="00F800CF"/>
    <w:rsid w:val="00F80399"/>
    <w:rsid w:val="00F804BE"/>
    <w:rsid w:val="00F80604"/>
    <w:rsid w:val="00F80A9E"/>
    <w:rsid w:val="00F81002"/>
    <w:rsid w:val="00F81649"/>
    <w:rsid w:val="00F817CE"/>
    <w:rsid w:val="00F81AE9"/>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4AF4"/>
    <w:rsid w:val="00F9589D"/>
    <w:rsid w:val="00F95F64"/>
    <w:rsid w:val="00F96985"/>
    <w:rsid w:val="00F97838"/>
    <w:rsid w:val="00FA0004"/>
    <w:rsid w:val="00FA1116"/>
    <w:rsid w:val="00FA197F"/>
    <w:rsid w:val="00FA1D2C"/>
    <w:rsid w:val="00FA2BB3"/>
    <w:rsid w:val="00FA2E6D"/>
    <w:rsid w:val="00FA3373"/>
    <w:rsid w:val="00FA3962"/>
    <w:rsid w:val="00FA4365"/>
    <w:rsid w:val="00FA44E6"/>
    <w:rsid w:val="00FA4716"/>
    <w:rsid w:val="00FA4EB8"/>
    <w:rsid w:val="00FA56C7"/>
    <w:rsid w:val="00FA5990"/>
    <w:rsid w:val="00FA59C1"/>
    <w:rsid w:val="00FA5E47"/>
    <w:rsid w:val="00FA6976"/>
    <w:rsid w:val="00FA6FEE"/>
    <w:rsid w:val="00FA752E"/>
    <w:rsid w:val="00FA7EAB"/>
    <w:rsid w:val="00FA7F09"/>
    <w:rsid w:val="00FB0200"/>
    <w:rsid w:val="00FB02DA"/>
    <w:rsid w:val="00FB07D3"/>
    <w:rsid w:val="00FB10CE"/>
    <w:rsid w:val="00FB1455"/>
    <w:rsid w:val="00FB22F4"/>
    <w:rsid w:val="00FB24CB"/>
    <w:rsid w:val="00FB24F8"/>
    <w:rsid w:val="00FB287F"/>
    <w:rsid w:val="00FB2AD7"/>
    <w:rsid w:val="00FB31A9"/>
    <w:rsid w:val="00FB3BBC"/>
    <w:rsid w:val="00FB4C80"/>
    <w:rsid w:val="00FB6642"/>
    <w:rsid w:val="00FB6A6A"/>
    <w:rsid w:val="00FB6B24"/>
    <w:rsid w:val="00FB7D47"/>
    <w:rsid w:val="00FB7E03"/>
    <w:rsid w:val="00FC0335"/>
    <w:rsid w:val="00FC0391"/>
    <w:rsid w:val="00FC064A"/>
    <w:rsid w:val="00FC17DC"/>
    <w:rsid w:val="00FC20B8"/>
    <w:rsid w:val="00FC214E"/>
    <w:rsid w:val="00FC340D"/>
    <w:rsid w:val="00FC374B"/>
    <w:rsid w:val="00FC490A"/>
    <w:rsid w:val="00FC5BCF"/>
    <w:rsid w:val="00FC5C41"/>
    <w:rsid w:val="00FC606D"/>
    <w:rsid w:val="00FC65A5"/>
    <w:rsid w:val="00FC6B0B"/>
    <w:rsid w:val="00FC7085"/>
    <w:rsid w:val="00FC722B"/>
    <w:rsid w:val="00FC7429"/>
    <w:rsid w:val="00FC7EDB"/>
    <w:rsid w:val="00FD07F6"/>
    <w:rsid w:val="00FD19F6"/>
    <w:rsid w:val="00FD1A0A"/>
    <w:rsid w:val="00FD1EC8"/>
    <w:rsid w:val="00FD2B4A"/>
    <w:rsid w:val="00FD2D64"/>
    <w:rsid w:val="00FD2FB6"/>
    <w:rsid w:val="00FD32B5"/>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551E"/>
    <w:rsid w:val="00FE7336"/>
    <w:rsid w:val="00FE787C"/>
    <w:rsid w:val="00FF0A82"/>
    <w:rsid w:val="00FF1C1A"/>
    <w:rsid w:val="00FF244A"/>
    <w:rsid w:val="00FF28D2"/>
    <w:rsid w:val="00FF2D42"/>
    <w:rsid w:val="00FF3D5E"/>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link w:val="EditorsNoteChar"/>
    <w:qFormat/>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EditorsNoteChar">
    <w:name w:val="Editor's Note Char"/>
    <w:aliases w:val="EN Char"/>
    <w:link w:val="EditorsNote"/>
    <w:qFormat/>
    <w:locked/>
    <w:rsid w:val="009412DA"/>
    <w:rPr>
      <w:rFonts w:ascii="Arial" w:hAnsi="Arial"/>
      <w:color w:val="FF0000"/>
      <w:lang w:val="en-GB"/>
    </w:rPr>
  </w:style>
  <w:style w:type="paragraph" w:customStyle="1" w:styleId="CRCoverPage">
    <w:name w:val="CR Cover Page"/>
    <w:link w:val="CRCoverPageZchn"/>
    <w:qFormat/>
    <w:rsid w:val="00487491"/>
    <w:pPr>
      <w:spacing w:after="120" w:line="259" w:lineRule="auto"/>
    </w:pPr>
    <w:rPr>
      <w:rFonts w:ascii="Arial" w:eastAsia="SimSun" w:hAnsi="Arial"/>
      <w:lang w:val="en-GB"/>
    </w:rPr>
  </w:style>
  <w:style w:type="character" w:customStyle="1" w:styleId="CRCoverPageZchn">
    <w:name w:val="CR Cover Page Zchn"/>
    <w:link w:val="CRCoverPage"/>
    <w:qFormat/>
    <w:rsid w:val="00487491"/>
    <w:rPr>
      <w:rFonts w:ascii="Arial" w:eastAsia="SimSun" w:hAnsi="Arial"/>
      <w:lang w:val="en-GB"/>
    </w:rPr>
  </w:style>
  <w:style w:type="character" w:customStyle="1" w:styleId="ui-provider">
    <w:name w:val="ui-provider"/>
    <w:basedOn w:val="DefaultParagraphFont"/>
    <w:rsid w:val="00AC6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710183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1895897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17344658">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C1CBADD-4CFC-4DBC-ADF0-5E3E94DB0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32DDE2-E122-431B-82FE-E106A4A441C7}">
  <ds:schemaRefs>
    <ds:schemaRef ds:uri="http://www.w3.org/XML/1998/namespace"/>
    <ds:schemaRef ds:uri="http://schemas.openxmlformats.org/package/2006/metadata/core-properties"/>
    <ds:schemaRef ds:uri="http://purl.org/dc/terms/"/>
    <ds:schemaRef ds:uri="23a22248-acb0-4303-bd1b-c36b2527d0a2"/>
    <ds:schemaRef ds:uri="http://purl.org/dc/dcmitype/"/>
    <ds:schemaRef ds:uri="http://schemas.microsoft.com/office/2006/metadata/properties"/>
    <ds:schemaRef ds:uri="5a888943-97ca-4c93-b605-714bb5e9e285"/>
    <ds:schemaRef ds:uri="e32f50e1-6846-4d7d-ad60-ccd6877e6c5e"/>
    <ds:schemaRef ds:uri="http://schemas.microsoft.com/office/2006/documentManagement/types"/>
    <ds:schemaRef ds:uri="http://purl.org/dc/elements/1.1/"/>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1966</TotalTime>
  <Pages>4</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10041</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RAN2#123</cp:lastModifiedBy>
  <cp:revision>587</cp:revision>
  <cp:lastPrinted>2016-11-04T21:26:00Z</cp:lastPrinted>
  <dcterms:created xsi:type="dcterms:W3CDTF">2023-05-09T17:22:00Z</dcterms:created>
  <dcterms:modified xsi:type="dcterms:W3CDTF">2023-09-28T20:15:00Z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